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2"/>
        <w:ind w:left="3295" w:right="3367" w:firstLine="0"/>
        <w:jc w:val="center"/>
        <w:rPr>
          <w:b/>
          <w:sz w:val="24"/>
        </w:rPr>
      </w:pPr>
      <w:r>
        <w:rPr>
          <w:b/>
          <w:sz w:val="24"/>
        </w:rPr>
        <w:t>历年常见问题汇总</w:t>
      </w:r>
    </w:p>
    <w:p>
      <w:pPr>
        <w:pStyle w:val="2"/>
        <w:rPr>
          <w:b/>
        </w:rPr>
      </w:pPr>
    </w:p>
    <w:p>
      <w:pPr>
        <w:pStyle w:val="2"/>
        <w:rPr>
          <w:b/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423"/>
        </w:tabs>
        <w:spacing w:before="1" w:after="0" w:line="240" w:lineRule="auto"/>
        <w:ind w:left="422" w:right="0" w:hanging="303"/>
        <w:jc w:val="left"/>
        <w:rPr>
          <w:sz w:val="24"/>
        </w:rPr>
      </w:pPr>
      <w:r>
        <w:rPr>
          <w:sz w:val="24"/>
        </w:rPr>
        <w:t>首次注册账号需要审核怎么办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8" w:lineRule="atLeast"/>
        <w:ind w:left="0" w:right="0" w:firstLine="480"/>
        <w:jc w:val="left"/>
      </w:pPr>
      <w:r>
        <w:t>发送您的姓名和身份证号码至邮箱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"mailto:mingal@shiep.edu.cn"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mingal@shiep.edu.cn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t>，</w:t>
      </w:r>
      <w:r>
        <w:rPr>
          <w:rFonts w:hint="eastAsia"/>
        </w:rPr>
        <w:t>标题注明“姓名-已上传身份证”</w:t>
      </w:r>
      <w:r>
        <w:rPr>
          <w:rFonts w:hint="eastAsia"/>
          <w:lang w:eastAsia="zh-CN"/>
        </w:rPr>
        <w:t>，</w:t>
      </w:r>
      <w:r>
        <w:t>请确保单位信息填写为“</w:t>
      </w:r>
      <w:r>
        <w:rPr>
          <w:rFonts w:hint="eastAsia"/>
          <w:lang w:val="en-US" w:eastAsia="zh-CN"/>
        </w:rPr>
        <w:t>上海电力大学</w:t>
      </w:r>
      <w:r>
        <w:t>”，否则学校管理员账号看不到您的信息。</w:t>
      </w:r>
    </w:p>
    <w:p>
      <w:pPr>
        <w:pStyle w:val="2"/>
      </w:pPr>
    </w:p>
    <w:p>
      <w:pPr>
        <w:pStyle w:val="7"/>
        <w:numPr>
          <w:ilvl w:val="0"/>
          <w:numId w:val="1"/>
        </w:numPr>
        <w:tabs>
          <w:tab w:val="left" w:pos="423"/>
        </w:tabs>
        <w:spacing w:before="162" w:after="0" w:line="240" w:lineRule="auto"/>
        <w:ind w:left="422" w:right="0" w:hanging="303"/>
        <w:jc w:val="left"/>
        <w:rPr>
          <w:sz w:val="24"/>
        </w:rPr>
      </w:pPr>
      <w:r>
        <w:rPr>
          <w:sz w:val="24"/>
        </w:rPr>
        <w:t>忘记密码怎么办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8" w:lineRule="atLeast"/>
        <w:ind w:left="0" w:right="0" w:firstLine="480"/>
        <w:jc w:val="left"/>
      </w:pPr>
      <w:r>
        <w:t>请发送您的姓名和身份证号码至邮箱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"mailto:mingal@shiep.edu.cn"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mingal@shiep.edu.cn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t>，学校管理员会查找到密码发至您的邮箱。</w:t>
      </w:r>
    </w:p>
    <w:p>
      <w:pPr>
        <w:pStyle w:val="2"/>
      </w:pPr>
    </w:p>
    <w:p>
      <w:pPr>
        <w:pStyle w:val="7"/>
        <w:numPr>
          <w:ilvl w:val="0"/>
          <w:numId w:val="1"/>
        </w:numPr>
        <w:tabs>
          <w:tab w:val="left" w:pos="423"/>
        </w:tabs>
        <w:spacing w:before="162" w:after="0" w:line="240" w:lineRule="auto"/>
        <w:ind w:left="422" w:right="0" w:hanging="303"/>
        <w:jc w:val="left"/>
        <w:rPr>
          <w:sz w:val="24"/>
        </w:rPr>
      </w:pPr>
      <w:r>
        <w:rPr>
          <w:sz w:val="24"/>
        </w:rPr>
        <w:t>怎么修改更新个人信息</w:t>
      </w:r>
    </w:p>
    <w:p>
      <w:pPr>
        <w:pStyle w:val="2"/>
        <w:spacing w:before="160" w:line="364" w:lineRule="auto"/>
        <w:ind w:left="120" w:right="197" w:firstLine="480" w:firstLineChars="200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730250</wp:posOffset>
            </wp:positionV>
            <wp:extent cx="5258435" cy="27793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444" cy="277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</w:rPr>
        <w:t>如需修改或更新个人信息，点击登录界面的“详细资料”按钮，修改完点击“保</w:t>
      </w:r>
      <w:r>
        <w:rPr>
          <w:spacing w:val="-40"/>
        </w:rPr>
        <w:t>存”。</w:t>
      </w:r>
    </w:p>
    <w:p>
      <w:pPr>
        <w:pStyle w:val="2"/>
      </w:pPr>
    </w:p>
    <w:p>
      <w:pPr>
        <w:pStyle w:val="2"/>
        <w:spacing w:before="8"/>
        <w:rPr>
          <w:sz w:val="29"/>
        </w:rPr>
      </w:pPr>
    </w:p>
    <w:p>
      <w:pPr>
        <w:pStyle w:val="7"/>
        <w:numPr>
          <w:ilvl w:val="0"/>
          <w:numId w:val="1"/>
        </w:numPr>
        <w:tabs>
          <w:tab w:val="left" w:pos="423"/>
        </w:tabs>
        <w:spacing w:before="0" w:after="0" w:line="240" w:lineRule="auto"/>
        <w:ind w:left="422" w:right="0" w:hanging="303"/>
        <w:jc w:val="both"/>
        <w:rPr>
          <w:sz w:val="24"/>
        </w:rPr>
      </w:pPr>
      <w:r>
        <w:rPr>
          <w:sz w:val="24"/>
        </w:rPr>
        <w:t>经费预算怎么填</w:t>
      </w:r>
    </w:p>
    <w:p>
      <w:pPr>
        <w:pStyle w:val="2"/>
        <w:spacing w:before="160" w:line="364" w:lineRule="auto"/>
        <w:ind w:left="120" w:right="197" w:firstLine="460" w:firstLineChars="200"/>
        <w:jc w:val="both"/>
        <w:rPr>
          <w:rFonts w:hint="default" w:eastAsia="宋体"/>
          <w:spacing w:val="-5"/>
          <w:lang w:val="en-US" w:eastAsia="zh-CN"/>
        </w:rPr>
      </w:pPr>
      <w:r>
        <w:rPr>
          <w:spacing w:val="-5"/>
        </w:rPr>
        <w:t>上海哲社项目管理费，指课题承担者所在单位科研管理部门和财务部门提取的管理费，重大课题最高为2000元，系列课题、一般课题、青年课题管理费最高为1500元，不得重复提取。</w:t>
      </w:r>
      <w:r>
        <w:rPr>
          <w:rFonts w:hint="eastAsia"/>
          <w:spacing w:val="-5"/>
          <w:lang w:val="en-US" w:eastAsia="zh-CN"/>
        </w:rPr>
        <w:t>管理费按最高值填写即可。</w:t>
      </w:r>
    </w:p>
    <w:p>
      <w:pPr>
        <w:pStyle w:val="2"/>
        <w:spacing w:before="160" w:line="364" w:lineRule="auto"/>
        <w:ind w:left="120" w:right="197" w:firstLine="460" w:firstLineChars="200"/>
        <w:jc w:val="both"/>
      </w:pPr>
      <w:r>
        <w:rPr>
          <w:spacing w:val="-5"/>
        </w:rPr>
        <w:t>其他栏目请根据研究实</w:t>
      </w:r>
      <w:r>
        <w:rPr>
          <w:spacing w:val="-10"/>
        </w:rPr>
        <w:t>际需要填写。项目立项后会联系项目负责人进行经费二次预算的填报，最终的经</w:t>
      </w:r>
      <w:r>
        <w:t>费预算以二次填报时为准。</w:t>
      </w:r>
    </w:p>
    <w:p>
      <w:pPr>
        <w:spacing w:after="0" w:line="364" w:lineRule="auto"/>
        <w:jc w:val="both"/>
        <w:sectPr>
          <w:type w:val="continuous"/>
          <w:pgSz w:w="11910" w:h="16840"/>
          <w:pgMar w:top="1460" w:right="1600" w:bottom="280" w:left="1680" w:header="720" w:footer="720" w:gutter="0"/>
          <w:cols w:space="720" w:num="1"/>
        </w:sectPr>
      </w:pPr>
    </w:p>
    <w:p>
      <w:pPr>
        <w:pStyle w:val="7"/>
        <w:numPr>
          <w:ilvl w:val="0"/>
          <w:numId w:val="1"/>
        </w:numPr>
        <w:tabs>
          <w:tab w:val="left" w:pos="423"/>
        </w:tabs>
        <w:spacing w:before="42" w:after="0" w:line="240" w:lineRule="auto"/>
        <w:ind w:left="422" w:right="0" w:hanging="303"/>
        <w:jc w:val="left"/>
        <w:rPr>
          <w:sz w:val="24"/>
        </w:rPr>
      </w:pPr>
      <w:r>
        <w:rPr>
          <w:sz w:val="24"/>
        </w:rPr>
        <w:t>论证部分是否需要匿名</w:t>
      </w:r>
    </w:p>
    <w:p>
      <w:pPr>
        <w:pStyle w:val="2"/>
        <w:spacing w:before="160"/>
        <w:ind w:left="120" w:firstLine="480" w:firstLineChars="200"/>
      </w:pPr>
      <w:r>
        <w:t>申报书论证部分请注意匿名，不要出现申报人姓名和学校名字。</w:t>
      </w:r>
    </w:p>
    <w:p>
      <w:pPr>
        <w:pStyle w:val="2"/>
      </w:pPr>
    </w:p>
    <w:p>
      <w:pPr>
        <w:pStyle w:val="2"/>
        <w:spacing w:before="1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423"/>
        </w:tabs>
        <w:spacing w:before="0" w:after="0" w:line="240" w:lineRule="auto"/>
        <w:ind w:left="422" w:right="0" w:hanging="303"/>
        <w:jc w:val="left"/>
        <w:rPr>
          <w:sz w:val="24"/>
        </w:rPr>
      </w:pPr>
      <w:r>
        <w:rPr>
          <w:sz w:val="24"/>
        </w:rPr>
        <w:t>论证部分是否能插入图片</w:t>
      </w:r>
    </w:p>
    <w:p>
      <w:pPr>
        <w:pStyle w:val="2"/>
        <w:spacing w:before="161" w:line="364" w:lineRule="auto"/>
        <w:ind w:left="120" w:right="197" w:firstLine="452" w:firstLineChars="200"/>
      </w:pPr>
      <w:r>
        <w:rPr>
          <w:spacing w:val="-7"/>
        </w:rPr>
        <w:t>论证部分不能直接插入图片，图片只能以附件形式上传，若上传失败建议更换浏</w:t>
      </w:r>
      <w:r>
        <w:t>览器再试。</w:t>
      </w:r>
    </w:p>
    <w:p>
      <w:pPr>
        <w:pStyle w:val="2"/>
      </w:pPr>
    </w:p>
    <w:p>
      <w:pPr>
        <w:pStyle w:val="7"/>
        <w:numPr>
          <w:ilvl w:val="0"/>
          <w:numId w:val="1"/>
        </w:numPr>
        <w:tabs>
          <w:tab w:val="left" w:pos="423"/>
        </w:tabs>
        <w:spacing w:before="161" w:after="0" w:line="240" w:lineRule="auto"/>
        <w:ind w:left="422" w:right="0" w:hanging="303"/>
        <w:jc w:val="left"/>
        <w:rPr>
          <w:sz w:val="24"/>
        </w:rPr>
      </w:pPr>
      <w:r>
        <w:rPr>
          <w:sz w:val="24"/>
        </w:rPr>
        <w:t>申报系统有问题或导出失败怎么办</w:t>
      </w:r>
    </w:p>
    <w:p>
      <w:pPr>
        <w:pStyle w:val="2"/>
        <w:spacing w:before="161" w:line="364" w:lineRule="auto"/>
        <w:ind w:left="120" w:right="197" w:firstLine="448" w:firstLineChars="200"/>
      </w:pPr>
      <w:r>
        <w:rPr>
          <w:spacing w:val="-8"/>
        </w:rPr>
        <w:t>建议不要用苹果系统，苹果系统和申报系统不兼容，若遇系统问题可更换浏览器</w:t>
      </w:r>
      <w:r>
        <w:t>或开启兼容模式再试。</w:t>
      </w:r>
    </w:p>
    <w:p>
      <w:pPr>
        <w:pStyle w:val="2"/>
      </w:pPr>
    </w:p>
    <w:p>
      <w:pPr>
        <w:pStyle w:val="7"/>
        <w:numPr>
          <w:ilvl w:val="0"/>
          <w:numId w:val="1"/>
        </w:numPr>
        <w:tabs>
          <w:tab w:val="left" w:pos="423"/>
        </w:tabs>
        <w:spacing w:before="161" w:after="0" w:line="240" w:lineRule="auto"/>
        <w:ind w:left="422" w:right="0" w:hanging="303"/>
        <w:jc w:val="both"/>
        <w:rPr>
          <w:sz w:val="24"/>
        </w:rPr>
      </w:pPr>
      <w:r>
        <w:rPr>
          <w:sz w:val="24"/>
        </w:rPr>
        <w:t>导出申报书后为什么打不开</w:t>
      </w:r>
    </w:p>
    <w:p>
      <w:pPr>
        <w:pStyle w:val="2"/>
        <w:spacing w:before="161" w:line="364" w:lineRule="auto"/>
        <w:ind w:left="120" w:right="195" w:firstLine="480" w:firstLineChars="200"/>
        <w:jc w:val="both"/>
      </w:pPr>
      <w:r>
        <w:t>系统导出的申报书一般默认格式为</w:t>
      </w:r>
      <w:r>
        <w:rPr>
          <w:rFonts w:ascii="Calibri" w:hAnsi="Calibri" w:eastAsia="Calibri"/>
        </w:rPr>
        <w:t>.asp</w:t>
      </w:r>
      <w:r>
        <w:rPr>
          <w:spacing w:val="-4"/>
        </w:rPr>
        <w:t>，导出申报书后，右键点击，点击“打开</w:t>
      </w:r>
      <w:r>
        <w:rPr>
          <w:spacing w:val="-26"/>
        </w:rPr>
        <w:t xml:space="preserve">方式”，选择 </w:t>
      </w:r>
      <w:r>
        <w:rPr>
          <w:rFonts w:ascii="Calibri" w:hAnsi="Calibri" w:eastAsia="Calibri"/>
          <w:spacing w:val="-2"/>
        </w:rPr>
        <w:t>w</w:t>
      </w:r>
      <w:r>
        <w:rPr>
          <w:rFonts w:ascii="Calibri" w:hAnsi="Calibri" w:eastAsia="Calibri"/>
        </w:rPr>
        <w:t>o</w:t>
      </w:r>
      <w:r>
        <w:rPr>
          <w:rFonts w:ascii="Calibri" w:hAnsi="Calibri" w:eastAsia="Calibri"/>
          <w:spacing w:val="-3"/>
        </w:rPr>
        <w:t>r</w:t>
      </w:r>
      <w:r>
        <w:rPr>
          <w:rFonts w:ascii="Calibri" w:hAnsi="Calibri" w:eastAsia="Calibri"/>
          <w:spacing w:val="-2"/>
        </w:rPr>
        <w:t>d</w:t>
      </w:r>
      <w:r>
        <w:rPr>
          <w:spacing w:val="-12"/>
        </w:rPr>
        <w:t xml:space="preserve">，就能以 </w:t>
      </w:r>
      <w:r>
        <w:rPr>
          <w:rFonts w:ascii="Calibri" w:hAnsi="Calibri" w:eastAsia="Calibri"/>
          <w:spacing w:val="-2"/>
        </w:rPr>
        <w:t>w</w:t>
      </w:r>
      <w:r>
        <w:rPr>
          <w:rFonts w:ascii="Calibri" w:hAnsi="Calibri" w:eastAsia="Calibri"/>
        </w:rPr>
        <w:t>o</w:t>
      </w:r>
      <w:r>
        <w:rPr>
          <w:rFonts w:ascii="Calibri" w:hAnsi="Calibri" w:eastAsia="Calibri"/>
          <w:spacing w:val="-3"/>
        </w:rPr>
        <w:t>r</w:t>
      </w:r>
      <w:r>
        <w:rPr>
          <w:rFonts w:ascii="Calibri" w:hAnsi="Calibri" w:eastAsia="Calibri"/>
        </w:rPr>
        <w:t xml:space="preserve">d </w:t>
      </w:r>
      <w:r>
        <w:t>形式打开。最终提交电子版申报书给科研</w:t>
      </w:r>
      <w:r>
        <w:rPr>
          <w:rFonts w:hint="eastAsia"/>
          <w:lang w:val="en-US" w:eastAsia="zh-CN"/>
        </w:rPr>
        <w:t>处</w:t>
      </w:r>
      <w:r>
        <w:rPr>
          <w:spacing w:val="-16"/>
        </w:rPr>
        <w:t>时，用</w:t>
      </w:r>
      <w:r>
        <w:rPr>
          <w:rFonts w:ascii="Calibri" w:hAnsi="Calibri" w:eastAsia="Calibri"/>
        </w:rPr>
        <w:t>word</w:t>
      </w:r>
      <w:r>
        <w:t>、</w:t>
      </w:r>
      <w:r>
        <w:rPr>
          <w:rFonts w:ascii="Calibri" w:hAnsi="Calibri" w:eastAsia="Calibri"/>
        </w:rPr>
        <w:t xml:space="preserve">pdf </w:t>
      </w:r>
      <w:r>
        <w:t>格式都可以。</w:t>
      </w:r>
    </w:p>
    <w:p>
      <w:pPr>
        <w:pStyle w:val="2"/>
        <w:spacing w:before="8"/>
        <w:rPr>
          <w:sz w:val="36"/>
        </w:rPr>
      </w:pPr>
    </w:p>
    <w:p>
      <w:pPr>
        <w:pStyle w:val="7"/>
        <w:numPr>
          <w:ilvl w:val="0"/>
          <w:numId w:val="1"/>
        </w:numPr>
        <w:tabs>
          <w:tab w:val="left" w:pos="423"/>
        </w:tabs>
        <w:spacing w:before="1" w:after="0" w:line="240" w:lineRule="auto"/>
        <w:ind w:left="422" w:right="0" w:hanging="303"/>
        <w:jc w:val="left"/>
        <w:rPr>
          <w:sz w:val="24"/>
        </w:rPr>
      </w:pPr>
      <w:r>
        <w:rPr>
          <w:sz w:val="24"/>
        </w:rPr>
        <w:t>导出后申报书格式变了怎么办</w:t>
      </w:r>
    </w:p>
    <w:p>
      <w:pPr>
        <w:pStyle w:val="2"/>
        <w:spacing w:before="160" w:line="364" w:lineRule="auto"/>
        <w:ind w:left="120" w:right="105" w:firstLine="480" w:firstLineChars="200"/>
      </w:pPr>
      <w:bookmarkStart w:id="0" w:name="_GoBack"/>
      <w:bookmarkEnd w:id="0"/>
      <w:r>
        <w:t>请先确保系统中填写的内容正确美观，若导出后格式有变化，可手动微调格式， 但是内容不可再改，应与系统中填写的一致。</w:t>
      </w:r>
    </w:p>
    <w:sectPr>
      <w:pgSz w:w="11910" w:h="16840"/>
      <w:pgMar w:top="1460" w:right="160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22" w:hanging="303"/>
        <w:jc w:val="left"/>
      </w:pPr>
      <w:rPr>
        <w:rFonts w:hint="default" w:ascii="Calibri" w:hAnsi="Calibri" w:eastAsia="Calibri" w:cs="Calibri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40" w:hanging="30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61" w:hanging="30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81" w:hanging="30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2" w:hanging="30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23" w:hanging="30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43" w:hanging="30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64" w:hanging="30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4" w:hanging="30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TA4NzIyN2MxYTlmMzQ1NGE2MjU5NWRkMjhlOGMxYTAifQ=="/>
  </w:docVars>
  <w:rsids>
    <w:rsidRoot w:val="00000000"/>
    <w:rsid w:val="2BA51991"/>
    <w:rsid w:val="2ED86B6C"/>
    <w:rsid w:val="359E0AC1"/>
    <w:rsid w:val="769F69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character" w:styleId="5">
    <w:name w:val="Hyperlink"/>
    <w:qFormat/>
    <w:uiPriority w:val="0"/>
    <w:rPr>
      <w:color w:val="666666"/>
      <w:sz w:val="18"/>
      <w:szCs w:val="18"/>
      <w:u w:val="none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422" w:hanging="303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2022-06-10T10:20:00Z</dcterms:created>
  <dc:creator>wangzhuo</dc:creator>
  <cp:lastModifiedBy>Crush</cp:lastModifiedBy>
  <dcterms:modified xsi:type="dcterms:W3CDTF">2022-06-10T10:38:30Z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2022-06-10T00:00:00Z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91E4E017F744491981607FBCB143E9D8</vt:lpwstr>
  </property>
</Properties>
</file>