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B34A">
      <w:pPr>
        <w:widowControl/>
        <w:spacing w:before="100" w:beforeAutospacing="1" w:after="100" w:afterAutospacing="1"/>
        <w:ind w:firstLine="723" w:firstLineChars="200"/>
        <w:jc w:val="left"/>
        <w:outlineLvl w:val="0"/>
        <w:rPr>
          <w:rFonts w:hint="eastAsia"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2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025年上海</w:t>
      </w: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电力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 xml:space="preserve">大学“李宁杯”3V3篮球赛 </w:t>
      </w:r>
    </w:p>
    <w:p w14:paraId="006CDDE7">
      <w:pPr>
        <w:widowControl/>
        <w:spacing w:before="100" w:beforeAutospacing="1" w:after="100" w:afterAutospacing="1"/>
        <w:ind w:firstLine="560" w:firstLineChars="200"/>
        <w:jc w:val="left"/>
        <w:outlineLvl w:val="0"/>
        <w:rPr>
          <w:rFonts w:hint="eastAsia" w:ascii="宋体" w:hAnsi="宋体" w:eastAsia="宋体" w:cs="宋体"/>
          <w:kern w:val="36"/>
          <w:sz w:val="28"/>
          <w:szCs w:val="28"/>
        </w:rPr>
      </w:pPr>
      <w:r>
        <w:rPr>
          <w:rFonts w:ascii="宋体" w:hAnsi="宋体" w:eastAsia="宋体" w:cs="宋体"/>
          <w:kern w:val="36"/>
          <w:sz w:val="28"/>
          <w:szCs w:val="28"/>
        </w:rPr>
        <w:t>李宁——中国骄傲的国潮运动品牌，以专业运动科技与东方美学设计，点燃青春篮球热血！2025「上</w:t>
      </w:r>
      <w:r>
        <w:rPr>
          <w:rFonts w:hint="eastAsia" w:ascii="宋体" w:hAnsi="宋体" w:eastAsia="宋体" w:cs="宋体"/>
          <w:kern w:val="36"/>
          <w:sz w:val="28"/>
          <w:szCs w:val="28"/>
        </w:rPr>
        <w:t>电</w:t>
      </w:r>
      <w:r>
        <w:rPr>
          <w:rFonts w:ascii="宋体" w:hAnsi="宋体" w:eastAsia="宋体" w:cs="宋体"/>
          <w:kern w:val="36"/>
          <w:sz w:val="28"/>
          <w:szCs w:val="28"/>
        </w:rPr>
        <w:t>李宁杯3×3校园篮球争霸赛」荣耀启程！</w:t>
      </w:r>
    </w:p>
    <w:p w14:paraId="6B899F69">
      <w:pPr>
        <w:widowControl/>
        <w:spacing w:before="100" w:beforeAutospacing="1" w:after="100" w:afterAutospacing="1"/>
        <w:jc w:val="left"/>
        <w:outlineLvl w:val="0"/>
        <w:rPr>
          <w:rFonts w:hint="eastAsia" w:ascii="宋体" w:hAnsi="宋体" w:eastAsia="宋体" w:cs="宋体"/>
          <w:kern w:val="36"/>
          <w:sz w:val="28"/>
          <w:szCs w:val="28"/>
        </w:rPr>
      </w:pPr>
      <w:r>
        <w:rPr>
          <w:rFonts w:ascii="宋体" w:hAnsi="宋体" w:eastAsia="宋体" w:cs="宋体"/>
          <w:kern w:val="36"/>
          <w:sz w:val="28"/>
          <w:szCs w:val="28"/>
        </w:rPr>
        <w:t>    上海</w:t>
      </w:r>
      <w:r>
        <w:rPr>
          <w:rFonts w:hint="eastAsia" w:ascii="宋体" w:hAnsi="宋体" w:eastAsia="宋体" w:cs="宋体"/>
          <w:kern w:val="36"/>
          <w:sz w:val="28"/>
          <w:szCs w:val="28"/>
        </w:rPr>
        <w:t>电力</w:t>
      </w:r>
      <w:r>
        <w:rPr>
          <w:rFonts w:ascii="宋体" w:hAnsi="宋体" w:eastAsia="宋体" w:cs="宋体"/>
          <w:kern w:val="36"/>
          <w:sz w:val="28"/>
          <w:szCs w:val="28"/>
        </w:rPr>
        <w:t>大学作为主战场，24支队伍同场PK，以「一切皆有可能」的拼搏精神，争夺代表城市参加省区决赛的名额！这一战，敢梦敢闯，为校而战</w:t>
      </w:r>
    </w:p>
    <w:p w14:paraId="0ED9B4D0">
      <w:pPr>
        <w:widowControl/>
        <w:spacing w:before="100" w:beforeAutospacing="1" w:after="100" w:afterAutospacing="1"/>
        <w:jc w:val="left"/>
        <w:outlineLvl w:val="0"/>
        <w:rPr>
          <w:rFonts w:hint="eastAsia" w:ascii="宋体" w:hAnsi="宋体" w:eastAsia="宋体" w:cs="宋体"/>
          <w:b/>
          <w:bCs/>
          <w:kern w:val="36"/>
          <w:sz w:val="48"/>
          <w:szCs w:val="48"/>
        </w:rPr>
      </w:pPr>
    </w:p>
    <w:p w14:paraId="44A22DA2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t>一、 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主办单位：</w:t>
      </w:r>
      <w:r>
        <w:rPr>
          <w:rFonts w:hint="eastAsia" w:ascii="Calibri" w:hAnsi="宋体" w:eastAsia="宋体" w:cs="Calibri"/>
          <w:kern w:val="0"/>
          <w:sz w:val="28"/>
          <w:szCs w:val="28"/>
        </w:rPr>
        <w:t>上海电力大学体育学院</w:t>
      </w:r>
    </w:p>
    <w:p w14:paraId="453AEF3E">
      <w:pPr>
        <w:spacing w:before="100" w:beforeAutospacing="1" w:after="100" w:afterAutospacing="1"/>
        <w:jc w:val="left"/>
        <w:rPr>
          <w:rFonts w:hint="eastAsia" w:ascii="Calibri" w:hAnsi="宋体" w:eastAsia="宋体" w:cs="Calibri"/>
          <w:kern w:val="0"/>
          <w:sz w:val="28"/>
          <w:szCs w:val="28"/>
          <w:lang w:eastAsia="zh-CN"/>
        </w:rPr>
      </w:pP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二、承办单位：</w:t>
      </w:r>
      <w:r>
        <w:rPr>
          <w:rFonts w:hint="eastAsia" w:ascii="Calibri" w:hAnsi="宋体" w:eastAsia="宋体" w:cs="Calibri"/>
          <w:kern w:val="0"/>
          <w:sz w:val="28"/>
          <w:szCs w:val="28"/>
        </w:rPr>
        <w:t>上海电力大学篮球协会</w:t>
      </w:r>
      <w:r>
        <w:rPr>
          <w:rFonts w:hint="eastAsia" w:ascii="Calibri" w:hAnsi="宋体" w:eastAsia="宋体" w:cs="Calibri"/>
          <w:kern w:val="0"/>
          <w:sz w:val="28"/>
          <w:szCs w:val="28"/>
          <w:lang w:eastAsia="zh-CN"/>
        </w:rPr>
        <w:t xml:space="preserve">  </w:t>
      </w:r>
    </w:p>
    <w:p w14:paraId="1CBD89CD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Calibri" w:hAnsi="宋体" w:eastAsia="宋体" w:cs="Calibri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、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  <w:lang w:eastAsia="zh-CN"/>
        </w:rPr>
        <w:t>协办单位：</w:t>
      </w:r>
      <w:r>
        <w:rPr>
          <w:rFonts w:hint="eastAsia" w:ascii="Calibri" w:hAnsi="宋体" w:eastAsia="宋体" w:cs="Calibri"/>
          <w:kern w:val="0"/>
          <w:sz w:val="28"/>
          <w:szCs w:val="28"/>
          <w:lang w:eastAsia="zh-CN"/>
        </w:rPr>
        <w:t xml:space="preserve">上海市杨浦区篮球协会 </w:t>
      </w:r>
    </w:p>
    <w:p w14:paraId="2E5C512B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Calibri" w:hAnsi="宋体" w:eastAsia="宋体" w:cs="Calibri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、赞助单位：</w:t>
      </w:r>
      <w:r>
        <w:rPr>
          <w:rFonts w:hint="eastAsia" w:ascii="Calibri" w:hAnsi="宋体" w:eastAsia="宋体" w:cs="Calibri"/>
          <w:kern w:val="0"/>
          <w:sz w:val="28"/>
          <w:szCs w:val="28"/>
        </w:rPr>
        <w:t>李宁体育公司</w:t>
      </w:r>
      <w:r>
        <w:rPr>
          <w:rFonts w:hint="eastAsia" w:ascii="Calibri" w:hAnsi="宋体" w:eastAsia="宋体" w:cs="Calibri"/>
          <w:kern w:val="0"/>
          <w:sz w:val="28"/>
          <w:szCs w:val="28"/>
          <w:lang w:eastAsia="zh-CN"/>
        </w:rPr>
        <w:t xml:space="preserve"> </w:t>
      </w:r>
    </w:p>
    <w:p w14:paraId="26A2B457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Calibri" w:hAnsi="宋体" w:eastAsia="宋体" w:cs="Calibri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、比赛时间与地点</w:t>
      </w:r>
    </w:p>
    <w:p w14:paraId="4AED3FA7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 xml:space="preserve">   </w:t>
      </w:r>
      <w:r>
        <w:rPr>
          <w:rFonts w:hint="eastAsia" w:ascii="Calibri" w:hAnsi="Calibri" w:eastAsia="宋体" w:cs="Calibri"/>
          <w:kern w:val="0"/>
          <w:sz w:val="28"/>
          <w:szCs w:val="28"/>
        </w:rPr>
        <w:t>6</w:t>
      </w:r>
      <w:r>
        <w:rPr>
          <w:rFonts w:ascii="Calibri" w:hAnsi="Calibri" w:eastAsia="宋体" w:cs="Calibri"/>
          <w:kern w:val="0"/>
          <w:sz w:val="28"/>
          <w:szCs w:val="28"/>
        </w:rPr>
        <w:t>月</w:t>
      </w:r>
      <w:r>
        <w:rPr>
          <w:rFonts w:hint="eastAsia" w:ascii="Calibri" w:hAnsi="Calibri" w:eastAsia="宋体" w:cs="Calibri"/>
          <w:kern w:val="0"/>
          <w:sz w:val="28"/>
          <w:szCs w:val="28"/>
        </w:rPr>
        <w:t>7</w:t>
      </w:r>
      <w:r>
        <w:rPr>
          <w:rFonts w:ascii="Calibri" w:hAnsi="Calibri" w:eastAsia="宋体" w:cs="Calibri"/>
          <w:kern w:val="0"/>
          <w:sz w:val="28"/>
          <w:szCs w:val="28"/>
        </w:rPr>
        <w:t>日 上海</w:t>
      </w:r>
      <w:r>
        <w:rPr>
          <w:rFonts w:hint="eastAsia" w:ascii="Calibri" w:hAnsi="Calibri" w:eastAsia="宋体" w:cs="Calibri"/>
          <w:kern w:val="0"/>
          <w:sz w:val="28"/>
          <w:szCs w:val="28"/>
          <w:lang w:eastAsia="zh-CN"/>
        </w:rPr>
        <w:t>电力</w:t>
      </w:r>
      <w:r>
        <w:rPr>
          <w:rFonts w:ascii="Calibri" w:hAnsi="Calibri" w:eastAsia="宋体" w:cs="Calibri"/>
          <w:kern w:val="0"/>
          <w:sz w:val="28"/>
          <w:szCs w:val="28"/>
        </w:rPr>
        <w:t>大学</w:t>
      </w:r>
      <w:r>
        <w:rPr>
          <w:rFonts w:hint="eastAsia" w:ascii="Calibri" w:hAnsi="Calibri" w:eastAsia="宋体" w:cs="Calibri"/>
          <w:kern w:val="0"/>
          <w:sz w:val="28"/>
          <w:szCs w:val="28"/>
        </w:rPr>
        <w:t>平凉校区室外</w:t>
      </w:r>
      <w:r>
        <w:rPr>
          <w:rFonts w:ascii="Calibri" w:hAnsi="Calibri" w:eastAsia="宋体" w:cs="Calibri"/>
          <w:kern w:val="0"/>
          <w:sz w:val="28"/>
          <w:szCs w:val="28"/>
        </w:rPr>
        <w:t>篮球场</w:t>
      </w:r>
    </w:p>
    <w:p w14:paraId="0AAFBF8A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Calibri" w:hAnsi="宋体" w:eastAsia="宋体" w:cs="Calibri"/>
          <w:b/>
          <w:bCs/>
          <w:kern w:val="0"/>
          <w:sz w:val="28"/>
          <w:szCs w:val="28"/>
          <w:lang w:eastAsia="zh-CN"/>
        </w:rPr>
        <w:t>六</w:t>
      </w:r>
      <w:r>
        <w:rPr>
          <w:rFonts w:hint="eastAsia" w:ascii="Calibri" w:hAnsi="宋体" w:eastAsia="宋体" w:cs="Calibri"/>
          <w:b/>
          <w:bCs/>
          <w:kern w:val="0"/>
          <w:sz w:val="28"/>
          <w:szCs w:val="28"/>
        </w:rPr>
        <w:t>、报名时间与流程</w:t>
      </w:r>
    </w:p>
    <w:p w14:paraId="51CAA63A">
      <w:pPr>
        <w:autoSpaceDN w:val="0"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Calibri" w:hAnsi="宋体" w:eastAsia="宋体" w:cs="Calibri"/>
          <w:kern w:val="0"/>
          <w:sz w:val="28"/>
          <w:szCs w:val="28"/>
        </w:rPr>
        <w:t>（一）报名时间：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6月5日17:00截止报名。</w:t>
      </w:r>
    </w:p>
    <w:p w14:paraId="1353CAC1">
      <w:pPr>
        <w:autoSpaceDN w:val="0"/>
        <w:spacing w:before="100" w:beforeAutospacing="1" w:after="100" w:afterAutospacing="1" w:line="360" w:lineRule="auto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联系人：张业飞老师 18930096901</w:t>
      </w:r>
    </w:p>
    <w:p w14:paraId="10961BBE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Calibri" w:hAnsi="宋体" w:eastAsia="宋体" w:cs="Calibri"/>
          <w:kern w:val="0"/>
          <w:sz w:val="28"/>
          <w:szCs w:val="28"/>
        </w:rPr>
        <w:t>（二）报名流程</w:t>
      </w:r>
    </w:p>
    <w:p w14:paraId="69B30264">
      <w:pPr>
        <w:spacing w:before="100" w:beforeAutospacing="1" w:after="100" w:afterAutospacing="1"/>
        <w:ind w:firstLine="560" w:firstLineChars="20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1、通过李宁运动中心小程序发布渠道线上报名，限上</w:t>
      </w:r>
      <w:r>
        <w:rPr>
          <w:rFonts w:hint="eastAsia" w:ascii="Calibri" w:hAnsi="Calibri" w:eastAsia="宋体" w:cs="Calibri"/>
          <w:kern w:val="0"/>
          <w:sz w:val="28"/>
          <w:szCs w:val="28"/>
        </w:rPr>
        <w:t>电</w:t>
      </w:r>
      <w:r>
        <w:rPr>
          <w:rFonts w:ascii="Calibri" w:hAnsi="Calibri" w:eastAsia="宋体" w:cs="Calibri"/>
          <w:kern w:val="0"/>
          <w:sz w:val="28"/>
          <w:szCs w:val="28"/>
        </w:rPr>
        <w:t>学生（本科生、研究生</w:t>
      </w:r>
      <w:r>
        <w:rPr>
          <w:rFonts w:hint="eastAsia" w:ascii="Calibri" w:hAnsi="Calibri" w:eastAsia="宋体" w:cs="Calibri"/>
          <w:kern w:val="0"/>
          <w:sz w:val="28"/>
          <w:szCs w:val="28"/>
        </w:rPr>
        <w:t>、博士生</w:t>
      </w:r>
      <w:r>
        <w:rPr>
          <w:rFonts w:ascii="Calibri" w:hAnsi="Calibri" w:eastAsia="宋体" w:cs="Calibri"/>
          <w:kern w:val="0"/>
          <w:sz w:val="28"/>
          <w:szCs w:val="28"/>
        </w:rPr>
        <w:t>）报名（进入李宁运动中心小程序，点击活动出现“反伍联赛“专区入口）</w:t>
      </w:r>
    </w:p>
    <w:p w14:paraId="136FA347">
      <w:pPr>
        <w:spacing w:before="100" w:beforeAutospacing="1" w:after="100" w:afterAutospacing="1"/>
        <w:ind w:firstLine="480" w:firstLineChars="200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574800" cy="3390900"/>
            <wp:effectExtent l="0" t="0" r="6350" b="0"/>
            <wp:docPr id="10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9251">
      <w:pPr>
        <w:spacing w:before="100" w:beforeAutospacing="1" w:after="100" w:afterAutospacing="1"/>
        <w:ind w:firstLine="560" w:firstLineChars="20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 2、点击“组队集结”进行反伍球员认证</w:t>
      </w:r>
    </w:p>
    <w:p w14:paraId="3514F7C1">
      <w:pPr>
        <w:spacing w:before="100" w:beforeAutospacing="1" w:after="100" w:afterAutospacing="1"/>
        <w:ind w:firstLine="480" w:firstLineChars="200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574800" cy="3390900"/>
            <wp:effectExtent l="0" t="0" r="6350" b="0"/>
            <wp:docPr id="11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8826">
      <w:pPr>
        <w:spacing w:before="100" w:beforeAutospacing="1" w:after="100" w:afterAutospacing="1"/>
        <w:ind w:firstLine="560" w:firstLineChars="20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3、点击“立即开始球员认证”完成反伍球员认证</w:t>
      </w:r>
    </w:p>
    <w:p w14:paraId="1E80D5E6">
      <w:pPr>
        <w:spacing w:before="100" w:beforeAutospacing="1" w:after="100" w:afterAutospacing="1"/>
        <w:ind w:firstLine="480" w:firstLineChars="200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530350" cy="3390900"/>
            <wp:effectExtent l="0" t="0" r="0" b="0"/>
            <wp:docPr id="12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A5F5">
      <w:pPr>
        <w:spacing w:before="100" w:beforeAutospacing="1" w:after="100" w:afterAutospacing="1"/>
        <w:ind w:firstLine="480" w:firstLineChars="200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t> </w:t>
      </w:r>
    </w:p>
    <w:p w14:paraId="7ADD7F54">
      <w:pPr>
        <w:spacing w:before="100" w:beforeAutospacing="1" w:after="100" w:afterAutospacing="1"/>
        <w:ind w:firstLine="560" w:firstLineChars="20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4、完成球员认证后，返回赛程列表，报名参赛场次。</w:t>
      </w:r>
    </w:p>
    <w:p w14:paraId="1E6AC170">
      <w:pPr>
        <w:spacing w:before="100" w:beforeAutospacing="1" w:after="100" w:afterAutospacing="1"/>
        <w:ind w:firstLine="480" w:firstLineChars="200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530350" cy="3390900"/>
            <wp:effectExtent l="0" t="0" r="0" b="0"/>
            <wp:docPr id="13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AC59">
      <w:pPr>
        <w:spacing w:before="100" w:beforeAutospacing="1" w:after="100" w:afterAutospacing="1"/>
        <w:ind w:firstLine="560" w:firstLineChars="20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5、选择参赛场次</w:t>
      </w:r>
    </w:p>
    <w:p w14:paraId="095F90D3">
      <w:pPr>
        <w:spacing w:before="100" w:beforeAutospacing="1" w:after="100" w:afterAutospacing="1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600200" cy="3041650"/>
            <wp:effectExtent l="0" t="0" r="0" b="6350"/>
            <wp:docPr id="14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B4DD">
      <w:pPr>
        <w:spacing w:before="100" w:beforeAutospacing="1" w:after="100" w:afterAutospacing="1"/>
        <w:ind w:left="63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6、整队报名—队长</w:t>
      </w:r>
    </w:p>
    <w:p w14:paraId="6A7E48D4">
      <w:pPr>
        <w:spacing w:before="100" w:beforeAutospacing="1" w:after="100" w:afterAutospacing="1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638300" cy="3454400"/>
            <wp:effectExtent l="0" t="0" r="0" b="0"/>
            <wp:docPr id="15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CDA9A">
      <w:pPr>
        <w:spacing w:before="100" w:beforeAutospacing="1" w:after="100" w:afterAutospacing="1"/>
        <w:ind w:left="630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7、确认报名信息</w:t>
      </w:r>
    </w:p>
    <w:p w14:paraId="2D1AFF31">
      <w:pPr>
        <w:spacing w:before="100" w:beforeAutospacing="1" w:after="100" w:afterAutospacing="1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t> </w:t>
      </w:r>
    </w:p>
    <w:p w14:paraId="7FBCCBF2">
      <w:pPr>
        <w:spacing w:before="100" w:beforeAutospacing="1" w:after="100" w:afterAutospacing="1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2495550" cy="5486400"/>
            <wp:effectExtent l="0" t="0" r="0" b="0"/>
            <wp:docPr id="16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F841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 </w:t>
      </w:r>
    </w:p>
    <w:p w14:paraId="6C889A78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8、提交完成报名</w:t>
      </w:r>
    </w:p>
    <w:p w14:paraId="4F9AEB06">
      <w:pPr>
        <w:spacing w:before="100" w:beforeAutospacing="1" w:after="100" w:afterAutospacing="1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8"/>
          <w:szCs w:val="28"/>
        </w:rPr>
        <w:t> </w:t>
      </w:r>
    </w:p>
    <w:p w14:paraId="053721B8">
      <w:pPr>
        <w:spacing w:before="100" w:beforeAutospacing="1" w:after="100" w:afterAutospacing="1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drawing>
          <wp:inline distT="0" distB="0" distL="0" distR="0">
            <wp:extent cx="1797050" cy="3835400"/>
            <wp:effectExtent l="0" t="0" r="0" b="0"/>
            <wp:docPr id="17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Calibri"/>
          <w:kern w:val="0"/>
          <w:sz w:val="24"/>
          <w:szCs w:val="24"/>
        </w:rPr>
        <w:t> </w:t>
      </w:r>
    </w:p>
    <w:p w14:paraId="2F154FD5">
      <w:pPr>
        <w:autoSpaceDN w:val="0"/>
        <w:spacing w:before="100" w:beforeAutospacing="1" w:after="100" w:afterAutospacing="1" w:line="360" w:lineRule="auto"/>
        <w:jc w:val="lef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、赛事规则</w:t>
      </w:r>
    </w:p>
    <w:p w14:paraId="5FA47CDD">
      <w:pPr>
        <w:autoSpaceDN w:val="0"/>
        <w:spacing w:before="100" w:beforeAutospacing="1" w:after="100" w:afterAutospacing="1" w:line="360" w:lineRule="auto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（一）参赛队伍：24支晋级队伍同场PK,争夺代表城市晋级省区决赛名额。</w:t>
      </w:r>
    </w:p>
    <w:p w14:paraId="445705FF">
      <w:pPr>
        <w:autoSpaceDN w:val="0"/>
        <w:spacing w:before="100" w:beforeAutospacing="1" w:after="100" w:afterAutospacing="1" w:line="360" w:lineRule="auto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规则：比赛采用“3V3团队作战+1V1个人单挑”相结合的形式：比赛先进行3V3团队比拼，当某一方球队得到7分后，3V3环节结束，双方各派出1名球员进行1V1单挑环节。3V3环节与1V1环节累计得分率先达到12分的队伍，即为本场比赛的获胜方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（女生可与男生共同组队，女生得分翻倍）</w:t>
      </w:r>
    </w:p>
    <w:p w14:paraId="598DEE10">
      <w:pPr>
        <w:autoSpaceDN w:val="0"/>
        <w:spacing w:before="100" w:beforeAutospacing="1" w:after="100" w:afterAutospacing="1" w:line="360" w:lineRule="auto"/>
        <w:ind w:firstLine="560" w:firstLineChars="200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特殊规定：进攻方任意一名球员每次在进攻时出现晃倒或穿裆（二者同时发生时，效果不叠加）防守方任意球员，该进攻方球员并将球打进，此进球得分翻倍（此得分必须具有连贯性，中途传球给队友得分不翻倍；若进攻方投篮被犯规，随后产生的罚球得分不翻倍）。每个球员可在比赛过程中比出“叁加壹手势”向对方指定球员发起挑战，被挑战方必须应战，其他场上球员拉开，由挑战方与被挑战方球员完成本次进攻与防守。</w:t>
      </w:r>
    </w:p>
    <w:p w14:paraId="34F2C144">
      <w:pPr>
        <w:autoSpaceDN w:val="0"/>
        <w:spacing w:before="100" w:beforeAutospacing="1" w:after="100" w:afterAutospacing="1" w:line="360" w:lineRule="auto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、日程安排</w:t>
      </w:r>
    </w:p>
    <w:p w14:paraId="5FED254B">
      <w:pPr>
        <w:autoSpaceDN w:val="0"/>
        <w:spacing w:before="100" w:beforeAutospacing="1" w:after="100" w:afterAutospacing="1" w:line="360" w:lineRule="auto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143500" cy="5029200"/>
            <wp:effectExtent l="0" t="0" r="0" b="0"/>
            <wp:docPr id="18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950D">
      <w:pPr>
        <w:spacing w:before="100" w:beforeAutospacing="1" w:after="100" w:afterAutospacing="1"/>
        <w:rPr>
          <w:rFonts w:ascii="Calibri" w:hAnsi="Calibri" w:eastAsia="宋体" w:cs="Calibri"/>
          <w:b/>
          <w:bCs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kern w:val="0"/>
          <w:sz w:val="24"/>
          <w:szCs w:val="24"/>
        </w:rPr>
        <w:t> </w:t>
      </w:r>
      <w:r>
        <w:rPr>
          <w:rFonts w:hint="eastAsia" w:ascii="Calibri" w:hAnsi="Calibri" w:eastAsia="宋体" w:cs="Calibri"/>
          <w:b/>
          <w:bCs/>
          <w:kern w:val="0"/>
          <w:sz w:val="24"/>
          <w:szCs w:val="24"/>
          <w:lang w:eastAsia="zh-CN"/>
        </w:rPr>
        <w:t>九</w:t>
      </w:r>
      <w:r>
        <w:rPr>
          <w:rFonts w:ascii="Calibri" w:hAnsi="Calibri" w:eastAsia="宋体" w:cs="Calibri"/>
          <w:b/>
          <w:bCs/>
          <w:kern w:val="0"/>
          <w:sz w:val="24"/>
          <w:szCs w:val="24"/>
        </w:rPr>
        <w:t>、未尽事宜另行通知</w:t>
      </w:r>
    </w:p>
    <w:p w14:paraId="0FB2546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444</Words>
  <Characters>471</Characters>
  <Lines>33</Lines>
  <Paragraphs>27</Paragraphs>
  <TotalTime>0</TotalTime>
  <ScaleCrop>false</ScaleCrop>
  <LinksUpToDate>false</LinksUpToDate>
  <CharactersWithSpaces>888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2025-05-30T10:06:00Z</dcterms:created>
  <dc:creator>业飞 张</dc:creator>
  <cp:lastModifiedBy>iPad</cp:lastModifiedBy>
  <dcterms:modified xsi:type="dcterms:W3CDTF">2025-05-31T09:32:37Z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931A0C687B7EF131355C3A68616D94C1_33</vt:lpwstr>
  </property>
  <property fmtid="{D5CDD505-2E9C-101B-9397-08002B2CF9AE}" pid="3" name="KSOProductBuildVer">
    <vt:lpwstr>2052-12.24.0</vt:lpwstr>
  </property>
</Properties>
</file>