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rPr>
          <w:rFonts w:ascii="Times New Roman" w:hAnsi="Times New Roman" w:cs="Times New Roman"/>
        </w:rPr>
      </w:pPr>
      <w:r>
        <w:drawing>
          <wp:anchor distT="0" distB="0" distL="114300" distR="114300" simplePos="0" relativeHeight="251660288" behindDoc="1" locked="0" layoutInCell="1" allowOverlap="1">
            <wp:simplePos x="0" y="0"/>
            <wp:positionH relativeFrom="page">
              <wp:posOffset>-14605</wp:posOffset>
            </wp:positionH>
            <wp:positionV relativeFrom="paragraph">
              <wp:posOffset>-908050</wp:posOffset>
            </wp:positionV>
            <wp:extent cx="7601585" cy="10752455"/>
            <wp:effectExtent l="0" t="0" r="18415" b="1079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601585" cy="10752455"/>
                    </a:xfrm>
                    <a:prstGeom prst="rect">
                      <a:avLst/>
                    </a:prstGeom>
                  </pic:spPr>
                </pic:pic>
              </a:graphicData>
            </a:graphic>
          </wp:anchor>
        </w:drawing>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r>
        <w:drawing>
          <wp:anchor distT="0" distB="0" distL="0" distR="0" simplePos="0" relativeHeight="251661312" behindDoc="0" locked="0" layoutInCell="1" allowOverlap="1">
            <wp:simplePos x="0" y="0"/>
            <wp:positionH relativeFrom="column">
              <wp:posOffset>-271780</wp:posOffset>
            </wp:positionH>
            <wp:positionV relativeFrom="paragraph">
              <wp:posOffset>52705</wp:posOffset>
            </wp:positionV>
            <wp:extent cx="2918460" cy="695960"/>
            <wp:effectExtent l="0" t="0" r="15240" b="889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918460" cy="695960"/>
                    </a:xfrm>
                    <a:prstGeom prst="rect">
                      <a:avLst/>
                    </a:prstGeom>
                  </pic:spPr>
                </pic:pic>
              </a:graphicData>
            </a:graphic>
          </wp:anchor>
        </w:drawing>
      </w: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firstLine="480"/>
        <w:rPr>
          <w:rFonts w:ascii="Times New Roman" w:hAnsi="Times New Roman" w:cs="Times New Roman"/>
        </w:rPr>
      </w:pPr>
    </w:p>
    <w:p>
      <w:pPr>
        <w:ind w:left="0" w:leftChars="0" w:firstLine="0" w:firstLineChars="0"/>
        <w:jc w:val="center"/>
        <w:rPr>
          <w:rFonts w:hint="eastAsia" w:ascii="微软雅黑" w:hAnsi="微软雅黑" w:eastAsia="微软雅黑"/>
          <w:b/>
          <w:bCs/>
          <w:sz w:val="56"/>
          <w:szCs w:val="56"/>
        </w:rPr>
      </w:pPr>
    </w:p>
    <w:p>
      <w:pPr>
        <w:ind w:left="0" w:leftChars="0" w:firstLine="0" w:firstLineChars="0"/>
        <w:jc w:val="center"/>
        <w:rPr>
          <w:rFonts w:hint="eastAsia" w:ascii="微软雅黑" w:hAnsi="微软雅黑" w:eastAsia="微软雅黑"/>
          <w:b/>
          <w:bCs/>
          <w:sz w:val="56"/>
          <w:szCs w:val="56"/>
        </w:rPr>
      </w:pPr>
    </w:p>
    <w:p>
      <w:pPr>
        <w:ind w:left="0" w:leftChars="0" w:firstLine="0" w:firstLineChars="0"/>
        <w:jc w:val="center"/>
        <w:rPr>
          <w:rFonts w:hint="eastAsia" w:ascii="微软雅黑" w:hAnsi="微软雅黑" w:eastAsia="微软雅黑"/>
          <w:b/>
          <w:bCs/>
          <w:sz w:val="56"/>
          <w:szCs w:val="56"/>
          <w:lang w:eastAsia="zh-CN"/>
        </w:rPr>
      </w:pPr>
      <w:r>
        <w:rPr>
          <w:rFonts w:hint="eastAsia" w:ascii="微软雅黑" w:hAnsi="微软雅黑" w:eastAsia="微软雅黑"/>
          <w:b/>
          <w:bCs/>
          <w:sz w:val="56"/>
          <w:szCs w:val="56"/>
        </w:rPr>
        <w:t>上海电力大学</w:t>
      </w:r>
      <w:r>
        <w:rPr>
          <w:rFonts w:hint="eastAsia" w:ascii="微软雅黑" w:hAnsi="微软雅黑" w:eastAsia="微软雅黑"/>
          <w:b/>
          <w:bCs/>
          <w:sz w:val="56"/>
          <w:szCs w:val="56"/>
          <w:lang w:eastAsia="zh-CN"/>
        </w:rPr>
        <w:t>“</w:t>
      </w:r>
      <w:r>
        <w:rPr>
          <w:rFonts w:hint="eastAsia" w:ascii="微软雅黑" w:hAnsi="微软雅黑" w:eastAsia="微软雅黑"/>
          <w:b/>
          <w:bCs/>
          <w:sz w:val="56"/>
          <w:szCs w:val="56"/>
        </w:rPr>
        <w:t>一网通办</w:t>
      </w:r>
      <w:r>
        <w:rPr>
          <w:rFonts w:hint="eastAsia" w:ascii="微软雅黑" w:hAnsi="微软雅黑" w:eastAsia="微软雅黑"/>
          <w:b/>
          <w:bCs/>
          <w:sz w:val="56"/>
          <w:szCs w:val="56"/>
          <w:lang w:eastAsia="zh-CN"/>
        </w:rPr>
        <w:t>”</w:t>
      </w:r>
    </w:p>
    <w:p>
      <w:pPr>
        <w:ind w:left="0" w:leftChars="0" w:firstLine="1121" w:firstLineChars="200"/>
        <w:jc w:val="both"/>
        <w:rPr>
          <w:rFonts w:hint="eastAsia" w:ascii="微软雅黑" w:hAnsi="微软雅黑" w:eastAsia="微软雅黑"/>
          <w:b/>
          <w:bCs/>
          <w:sz w:val="56"/>
          <w:szCs w:val="56"/>
        </w:rPr>
      </w:pPr>
      <w:r>
        <w:rPr>
          <w:rFonts w:hint="eastAsia" w:ascii="微软雅黑" w:hAnsi="微软雅黑" w:eastAsia="微软雅黑"/>
          <w:b/>
          <w:bCs/>
          <w:sz w:val="56"/>
          <w:szCs w:val="56"/>
        </w:rPr>
        <w:t>网上办事平台使用手册</w:t>
      </w:r>
    </w:p>
    <w:p>
      <w:pPr>
        <w:ind w:left="0" w:leftChars="0" w:firstLine="1121" w:firstLineChars="200"/>
        <w:jc w:val="both"/>
        <w:rPr>
          <w:rFonts w:hint="eastAsia" w:ascii="微软雅黑" w:hAnsi="微软雅黑" w:eastAsia="微软雅黑"/>
          <w:b/>
          <w:bCs/>
          <w:sz w:val="56"/>
          <w:szCs w:val="56"/>
        </w:rPr>
      </w:pPr>
    </w:p>
    <w:p>
      <w:pPr>
        <w:pStyle w:val="11"/>
        <w:ind w:right="-57" w:rightChars="-27"/>
        <w:outlineLvl w:val="9"/>
      </w:pPr>
      <w:r>
        <w:rPr>
          <w:rFonts w:hint="eastAsia" w:ascii="微软雅黑" w:hAnsi="微软雅黑" w:eastAsia="微软雅黑" w:cstheme="minorBidi"/>
          <w:b w:val="0"/>
          <w:bCs w:val="0"/>
          <w:kern w:val="2"/>
          <w:sz w:val="44"/>
          <w:szCs w:val="44"/>
          <w:lang w:val="en-US" w:eastAsia="zh-CN" w:bidi="ar-SA"/>
        </w:rPr>
        <w:t>（图书馆研讨室预订分册）</w:t>
      </w:r>
    </w:p>
    <w:p>
      <w:pPr>
        <w:ind w:firstLine="562"/>
        <w:jc w:val="center"/>
        <w:rPr>
          <w:rFonts w:ascii="Times New Roman" w:hAnsi="Times New Roman" w:cs="Times New Roman"/>
          <w:b/>
          <w:bCs/>
          <w:sz w:val="28"/>
          <w:szCs w:val="28"/>
        </w:rPr>
      </w:pPr>
    </w:p>
    <w:p>
      <w:pPr>
        <w:ind w:firstLine="562"/>
        <w:jc w:val="center"/>
        <w:rPr>
          <w:rFonts w:ascii="Times New Roman" w:hAnsi="Times New Roman" w:cs="Times New Roman"/>
          <w:b/>
          <w:bCs/>
          <w:sz w:val="28"/>
          <w:szCs w:val="28"/>
        </w:rPr>
      </w:pPr>
    </w:p>
    <w:p>
      <w:pPr>
        <w:ind w:firstLine="562"/>
        <w:jc w:val="center"/>
        <w:rPr>
          <w:rFonts w:ascii="Times New Roman" w:hAnsi="Times New Roman" w:cs="Times New Roman"/>
          <w:b/>
          <w:bCs/>
          <w:sz w:val="28"/>
          <w:szCs w:val="28"/>
        </w:rPr>
      </w:pPr>
    </w:p>
    <w:p>
      <w:pPr>
        <w:ind w:firstLine="562"/>
        <w:jc w:val="center"/>
        <w:rPr>
          <w:rFonts w:ascii="Times New Roman" w:hAnsi="Times New Roman" w:cs="Times New Roman"/>
          <w:b/>
          <w:bCs/>
          <w:sz w:val="28"/>
          <w:szCs w:val="28"/>
        </w:rPr>
      </w:pPr>
    </w:p>
    <w:p>
      <w:pPr>
        <w:rPr>
          <w:rFonts w:ascii="宋体" w:hAnsi="宋体" w:eastAsia="宋体" w:cs="Times New Roman"/>
          <w:color w:val="auto"/>
          <w:kern w:val="2"/>
          <w:sz w:val="24"/>
          <w:szCs w:val="24"/>
          <w:lang w:val="zh-CN"/>
        </w:rPr>
      </w:pPr>
      <w:r>
        <w:rPr>
          <w:rFonts w:ascii="宋体" w:hAnsi="宋体" w:eastAsia="宋体" w:cs="Times New Roman"/>
          <w:color w:val="auto"/>
          <w:kern w:val="2"/>
          <w:sz w:val="24"/>
          <w:szCs w:val="24"/>
          <w:lang w:val="zh-CN"/>
        </w:rPr>
        <w:br w:type="page"/>
      </w:r>
    </w:p>
    <w:p>
      <w:pPr>
        <w:rPr>
          <w:lang w:val="zh-CN"/>
        </w:rPr>
      </w:pPr>
      <w:r>
        <w:rPr>
          <w:lang w:val="zh-CN"/>
        </w:rPr>
        <w:br w:type="page"/>
      </w:r>
    </w:p>
    <w:p>
      <w:pPr>
        <w:rPr>
          <w:lang w:val="zh-CN"/>
        </w:r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color w:val="auto"/>
          <w:kern w:val="2"/>
          <w:sz w:val="24"/>
          <w:szCs w:val="24"/>
          <w:lang w:val="zh-CN"/>
        </w:rPr>
        <w:id w:val="-275487625"/>
        <w:docPartObj>
          <w:docPartGallery w:val="Table of Contents"/>
          <w:docPartUnique/>
        </w:docPartObj>
      </w:sdtPr>
      <w:sdtEndPr>
        <w:rPr>
          <w:rFonts w:ascii="宋体" w:hAnsi="宋体" w:eastAsia="宋体" w:cs="Times New Roman"/>
          <w:b/>
          <w:bCs/>
          <w:color w:val="auto"/>
          <w:kern w:val="2"/>
          <w:sz w:val="24"/>
          <w:szCs w:val="24"/>
          <w:lang w:val="zh-CN"/>
        </w:rPr>
      </w:sdtEndPr>
      <w:sdtContent>
        <w:p>
          <w:pPr>
            <w:pStyle w:val="22"/>
            <w:spacing w:line="360" w:lineRule="auto"/>
            <w:jc w:val="center"/>
            <w:rPr>
              <w:rFonts w:ascii="宋体" w:hAnsi="宋体" w:eastAsia="宋体" w:cs="Times New Roman"/>
              <w:color w:val="auto"/>
              <w:sz w:val="24"/>
              <w:szCs w:val="24"/>
            </w:rPr>
          </w:pPr>
          <w:r>
            <w:rPr>
              <w:rFonts w:ascii="宋体" w:hAnsi="宋体" w:eastAsia="宋体" w:cs="Times New Roman"/>
              <w:color w:val="auto"/>
              <w:sz w:val="24"/>
              <w:szCs w:val="24"/>
              <w:lang w:val="zh-CN"/>
            </w:rPr>
            <w:t>目  录</w:t>
          </w:r>
        </w:p>
        <w:p>
          <w:pPr>
            <w:pStyle w:val="10"/>
            <w:tabs>
              <w:tab w:val="right" w:leader="dot" w:pos="8306"/>
            </w:tabs>
          </w:pPr>
          <w:r>
            <w:rPr>
              <w:rFonts w:ascii="宋体" w:hAnsi="宋体" w:cs="Times New Roman"/>
              <w:szCs w:val="24"/>
            </w:rPr>
            <w:fldChar w:fldCharType="begin"/>
          </w:r>
          <w:r>
            <w:rPr>
              <w:rFonts w:ascii="宋体" w:hAnsi="宋体" w:cs="Times New Roman"/>
              <w:szCs w:val="24"/>
            </w:rPr>
            <w:instrText xml:space="preserve"> TOC \o "1-3" \h \z \u </w:instrText>
          </w:r>
          <w:r>
            <w:rPr>
              <w:rFonts w:ascii="宋体" w:hAnsi="宋体" w:cs="Times New Roman"/>
              <w:szCs w:val="24"/>
            </w:rPr>
            <w:fldChar w:fldCharType="separate"/>
          </w:r>
        </w:p>
        <w:p>
          <w:pPr>
            <w:pStyle w:val="10"/>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_Toc16037 </w:instrText>
          </w:r>
          <w:r>
            <w:rPr>
              <w:rFonts w:ascii="宋体" w:hAnsi="宋体" w:cs="Times New Roman"/>
              <w:bCs/>
              <w:sz w:val="24"/>
              <w:szCs w:val="24"/>
              <w:lang w:val="zh-CN"/>
            </w:rPr>
            <w:fldChar w:fldCharType="separate"/>
          </w:r>
          <w:r>
            <w:rPr>
              <w:rFonts w:hint="default"/>
              <w:sz w:val="24"/>
              <w:szCs w:val="24"/>
            </w:rPr>
            <w:t xml:space="preserve">一、 </w:t>
          </w:r>
          <w:r>
            <w:rPr>
              <w:rFonts w:hint="eastAsia"/>
              <w:sz w:val="24"/>
              <w:szCs w:val="24"/>
            </w:rPr>
            <w:t>管理端</w:t>
          </w:r>
          <w:r>
            <w:rPr>
              <w:sz w:val="24"/>
              <w:szCs w:val="24"/>
            </w:rPr>
            <w:tab/>
          </w:r>
          <w:r>
            <w:rPr>
              <w:sz w:val="24"/>
              <w:szCs w:val="24"/>
            </w:rPr>
            <w:fldChar w:fldCharType="begin"/>
          </w:r>
          <w:r>
            <w:rPr>
              <w:sz w:val="24"/>
              <w:szCs w:val="24"/>
            </w:rPr>
            <w:instrText xml:space="preserve"> PAGEREF _Toc16037 \h </w:instrText>
          </w:r>
          <w:r>
            <w:rPr>
              <w:sz w:val="24"/>
              <w:szCs w:val="24"/>
            </w:rPr>
            <w:fldChar w:fldCharType="separate"/>
          </w:r>
          <w:r>
            <w:rPr>
              <w:sz w:val="24"/>
              <w:szCs w:val="24"/>
            </w:rPr>
            <w:t>1</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_Toc31968 </w:instrText>
          </w:r>
          <w:r>
            <w:rPr>
              <w:rFonts w:ascii="宋体" w:hAnsi="宋体" w:cs="Times New Roman"/>
              <w:bCs/>
              <w:sz w:val="24"/>
              <w:szCs w:val="24"/>
              <w:lang w:val="zh-CN"/>
            </w:rPr>
            <w:fldChar w:fldCharType="separate"/>
          </w:r>
          <w:r>
            <w:rPr>
              <w:sz w:val="24"/>
              <w:szCs w:val="24"/>
            </w:rPr>
            <w:t>1.</w:t>
          </w:r>
          <w:r>
            <w:rPr>
              <w:rFonts w:hint="eastAsia"/>
              <w:sz w:val="24"/>
              <w:szCs w:val="24"/>
            </w:rPr>
            <w:t>1</w:t>
          </w:r>
          <w:r>
            <w:rPr>
              <w:sz w:val="24"/>
              <w:szCs w:val="24"/>
            </w:rPr>
            <w:t xml:space="preserve"> </w:t>
          </w:r>
          <w:r>
            <w:rPr>
              <w:rFonts w:hint="eastAsia"/>
              <w:sz w:val="24"/>
              <w:szCs w:val="24"/>
            </w:rPr>
            <w:t>平台入口</w:t>
          </w:r>
          <w:r>
            <w:rPr>
              <w:sz w:val="24"/>
              <w:szCs w:val="24"/>
            </w:rPr>
            <w:tab/>
          </w:r>
          <w:r>
            <w:rPr>
              <w:sz w:val="24"/>
              <w:szCs w:val="24"/>
            </w:rPr>
            <w:fldChar w:fldCharType="begin"/>
          </w:r>
          <w:r>
            <w:rPr>
              <w:sz w:val="24"/>
              <w:szCs w:val="24"/>
            </w:rPr>
            <w:instrText xml:space="preserve"> PAGEREF _Toc31968 \h </w:instrText>
          </w:r>
          <w:r>
            <w:rPr>
              <w:sz w:val="24"/>
              <w:szCs w:val="24"/>
            </w:rPr>
            <w:fldChar w:fldCharType="separate"/>
          </w:r>
          <w:r>
            <w:rPr>
              <w:sz w:val="24"/>
              <w:szCs w:val="24"/>
            </w:rPr>
            <w:t>1</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_Toc10396 </w:instrText>
          </w:r>
          <w:r>
            <w:rPr>
              <w:rFonts w:ascii="宋体" w:hAnsi="宋体" w:cs="Times New Roman"/>
              <w:bCs/>
              <w:sz w:val="24"/>
              <w:szCs w:val="24"/>
              <w:lang w:val="zh-CN"/>
            </w:rPr>
            <w:fldChar w:fldCharType="separate"/>
          </w:r>
          <w:r>
            <w:rPr>
              <w:sz w:val="24"/>
              <w:szCs w:val="24"/>
            </w:rPr>
            <w:t xml:space="preserve">1.2 </w:t>
          </w:r>
          <w:r>
            <w:rPr>
              <w:rFonts w:hint="eastAsia"/>
              <w:sz w:val="24"/>
              <w:szCs w:val="24"/>
            </w:rPr>
            <w:t>研讨室管理</w:t>
          </w:r>
          <w:r>
            <w:rPr>
              <w:sz w:val="24"/>
              <w:szCs w:val="24"/>
            </w:rPr>
            <w:tab/>
          </w:r>
          <w:r>
            <w:rPr>
              <w:sz w:val="24"/>
              <w:szCs w:val="24"/>
            </w:rPr>
            <w:fldChar w:fldCharType="begin"/>
          </w:r>
          <w:r>
            <w:rPr>
              <w:sz w:val="24"/>
              <w:szCs w:val="24"/>
            </w:rPr>
            <w:instrText xml:space="preserve"> PAGEREF _Toc10396 \h </w:instrText>
          </w:r>
          <w:r>
            <w:rPr>
              <w:sz w:val="24"/>
              <w:szCs w:val="24"/>
            </w:rPr>
            <w:fldChar w:fldCharType="separate"/>
          </w:r>
          <w:r>
            <w:rPr>
              <w:sz w:val="24"/>
              <w:szCs w:val="24"/>
            </w:rPr>
            <w:t>1</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_Toc12753 </w:instrText>
          </w:r>
          <w:r>
            <w:rPr>
              <w:rFonts w:ascii="宋体" w:hAnsi="宋体" w:cs="Times New Roman"/>
              <w:bCs/>
              <w:sz w:val="24"/>
              <w:szCs w:val="24"/>
              <w:lang w:val="zh-CN"/>
            </w:rPr>
            <w:fldChar w:fldCharType="separate"/>
          </w:r>
          <w:r>
            <w:rPr>
              <w:sz w:val="24"/>
              <w:szCs w:val="24"/>
            </w:rPr>
            <w:t xml:space="preserve">1.3 </w:t>
          </w:r>
          <w:r>
            <w:rPr>
              <w:rFonts w:hint="eastAsia"/>
              <w:sz w:val="24"/>
              <w:szCs w:val="24"/>
            </w:rPr>
            <w:t>研讨室信息维护</w:t>
          </w:r>
          <w:r>
            <w:rPr>
              <w:sz w:val="24"/>
              <w:szCs w:val="24"/>
            </w:rPr>
            <w:tab/>
          </w:r>
          <w:r>
            <w:rPr>
              <w:sz w:val="24"/>
              <w:szCs w:val="24"/>
            </w:rPr>
            <w:fldChar w:fldCharType="begin"/>
          </w:r>
          <w:r>
            <w:rPr>
              <w:sz w:val="24"/>
              <w:szCs w:val="24"/>
            </w:rPr>
            <w:instrText xml:space="preserve"> PAGEREF _Toc12753 \h </w:instrText>
          </w:r>
          <w:r>
            <w:rPr>
              <w:sz w:val="24"/>
              <w:szCs w:val="24"/>
            </w:rPr>
            <w:fldChar w:fldCharType="separate"/>
          </w:r>
          <w:r>
            <w:rPr>
              <w:sz w:val="24"/>
              <w:szCs w:val="24"/>
            </w:rPr>
            <w:t>2</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_Toc29152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4 </w:t>
          </w:r>
          <w:r>
            <w:rPr>
              <w:rFonts w:hint="eastAsia"/>
              <w:sz w:val="24"/>
              <w:szCs w:val="24"/>
            </w:rPr>
            <w:t>库存规则</w:t>
          </w:r>
          <w:r>
            <w:rPr>
              <w:sz w:val="24"/>
              <w:szCs w:val="24"/>
            </w:rPr>
            <w:tab/>
          </w:r>
          <w:r>
            <w:rPr>
              <w:sz w:val="24"/>
              <w:szCs w:val="24"/>
            </w:rPr>
            <w:fldChar w:fldCharType="begin"/>
          </w:r>
          <w:r>
            <w:rPr>
              <w:sz w:val="24"/>
              <w:szCs w:val="24"/>
            </w:rPr>
            <w:instrText xml:space="preserve"> PAGEREF _Toc29152 \h </w:instrText>
          </w:r>
          <w:r>
            <w:rPr>
              <w:sz w:val="24"/>
              <w:szCs w:val="24"/>
            </w:rPr>
            <w:fldChar w:fldCharType="separate"/>
          </w:r>
          <w:r>
            <w:rPr>
              <w:sz w:val="24"/>
              <w:szCs w:val="24"/>
            </w:rPr>
            <w:t>3</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_Toc23516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.5 </w:t>
          </w:r>
          <w:r>
            <w:rPr>
              <w:rFonts w:hint="eastAsia"/>
              <w:sz w:val="24"/>
              <w:szCs w:val="24"/>
            </w:rPr>
            <w:t>库存管理</w:t>
          </w:r>
          <w:r>
            <w:rPr>
              <w:sz w:val="24"/>
              <w:szCs w:val="24"/>
            </w:rPr>
            <w:tab/>
          </w:r>
          <w:r>
            <w:rPr>
              <w:sz w:val="24"/>
              <w:szCs w:val="24"/>
            </w:rPr>
            <w:fldChar w:fldCharType="begin"/>
          </w:r>
          <w:r>
            <w:rPr>
              <w:sz w:val="24"/>
              <w:szCs w:val="24"/>
            </w:rPr>
            <w:instrText xml:space="preserve"> PAGEREF _Toc23516 \h </w:instrText>
          </w:r>
          <w:r>
            <w:rPr>
              <w:sz w:val="24"/>
              <w:szCs w:val="24"/>
            </w:rPr>
            <w:fldChar w:fldCharType="separate"/>
          </w:r>
          <w:r>
            <w:rPr>
              <w:sz w:val="24"/>
              <w:szCs w:val="24"/>
            </w:rPr>
            <w:t>4</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_Toc10209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6 </w:t>
          </w:r>
          <w:r>
            <w:rPr>
              <w:rFonts w:hint="eastAsia"/>
              <w:sz w:val="24"/>
              <w:szCs w:val="24"/>
            </w:rPr>
            <w:t>库存添加</w:t>
          </w:r>
          <w:r>
            <w:rPr>
              <w:sz w:val="24"/>
              <w:szCs w:val="24"/>
            </w:rPr>
            <w:tab/>
          </w:r>
          <w:r>
            <w:rPr>
              <w:sz w:val="24"/>
              <w:szCs w:val="24"/>
            </w:rPr>
            <w:fldChar w:fldCharType="begin"/>
          </w:r>
          <w:r>
            <w:rPr>
              <w:sz w:val="24"/>
              <w:szCs w:val="24"/>
            </w:rPr>
            <w:instrText xml:space="preserve"> PAGEREF _Toc10209 \h </w:instrText>
          </w:r>
          <w:r>
            <w:rPr>
              <w:sz w:val="24"/>
              <w:szCs w:val="24"/>
            </w:rPr>
            <w:fldChar w:fldCharType="separate"/>
          </w:r>
          <w:r>
            <w:rPr>
              <w:sz w:val="24"/>
              <w:szCs w:val="24"/>
            </w:rPr>
            <w:t>5</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_Toc19606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7 </w:t>
          </w:r>
          <w:r>
            <w:rPr>
              <w:rFonts w:hint="eastAsia"/>
              <w:sz w:val="24"/>
              <w:szCs w:val="24"/>
            </w:rPr>
            <w:t>现场预约</w:t>
          </w:r>
          <w:r>
            <w:rPr>
              <w:sz w:val="24"/>
              <w:szCs w:val="24"/>
            </w:rPr>
            <w:tab/>
          </w:r>
          <w:r>
            <w:rPr>
              <w:sz w:val="24"/>
              <w:szCs w:val="24"/>
            </w:rPr>
            <w:fldChar w:fldCharType="begin"/>
          </w:r>
          <w:r>
            <w:rPr>
              <w:sz w:val="24"/>
              <w:szCs w:val="24"/>
            </w:rPr>
            <w:instrText xml:space="preserve"> PAGEREF _Toc19606 \h </w:instrText>
          </w:r>
          <w:r>
            <w:rPr>
              <w:sz w:val="24"/>
              <w:szCs w:val="24"/>
            </w:rPr>
            <w:fldChar w:fldCharType="separate"/>
          </w:r>
          <w:r>
            <w:rPr>
              <w:sz w:val="24"/>
              <w:szCs w:val="24"/>
            </w:rPr>
            <w:t>6</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_Toc4128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8 </w:t>
          </w:r>
          <w:r>
            <w:rPr>
              <w:rFonts w:hint="eastAsia"/>
              <w:sz w:val="24"/>
              <w:szCs w:val="24"/>
            </w:rPr>
            <w:t>订单管理</w:t>
          </w:r>
          <w:r>
            <w:rPr>
              <w:sz w:val="24"/>
              <w:szCs w:val="24"/>
            </w:rPr>
            <w:tab/>
          </w:r>
          <w:r>
            <w:rPr>
              <w:sz w:val="24"/>
              <w:szCs w:val="24"/>
            </w:rPr>
            <w:fldChar w:fldCharType="begin"/>
          </w:r>
          <w:r>
            <w:rPr>
              <w:sz w:val="24"/>
              <w:szCs w:val="24"/>
            </w:rPr>
            <w:instrText xml:space="preserve"> PAGEREF _Toc4128 \h </w:instrText>
          </w:r>
          <w:r>
            <w:rPr>
              <w:sz w:val="24"/>
              <w:szCs w:val="24"/>
            </w:rPr>
            <w:fldChar w:fldCharType="separate"/>
          </w:r>
          <w:r>
            <w:rPr>
              <w:sz w:val="24"/>
              <w:szCs w:val="24"/>
            </w:rPr>
            <w:t>6</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_Toc3252 </w:instrText>
          </w:r>
          <w:r>
            <w:rPr>
              <w:rFonts w:ascii="宋体" w:hAnsi="宋体" w:cs="Times New Roman"/>
              <w:bCs/>
              <w:sz w:val="24"/>
              <w:szCs w:val="24"/>
              <w:lang w:val="zh-CN"/>
            </w:rPr>
            <w:fldChar w:fldCharType="separate"/>
          </w:r>
          <w:r>
            <w:rPr>
              <w:rFonts w:hint="eastAsia"/>
              <w:sz w:val="24"/>
              <w:szCs w:val="24"/>
            </w:rPr>
            <w:t>1.</w:t>
          </w:r>
          <w:r>
            <w:rPr>
              <w:sz w:val="24"/>
              <w:szCs w:val="24"/>
            </w:rPr>
            <w:t xml:space="preserve">9 </w:t>
          </w:r>
          <w:r>
            <w:rPr>
              <w:rFonts w:hint="eastAsia"/>
              <w:sz w:val="24"/>
              <w:szCs w:val="24"/>
            </w:rPr>
            <w:t>黑名单管理</w:t>
          </w:r>
          <w:r>
            <w:rPr>
              <w:sz w:val="24"/>
              <w:szCs w:val="24"/>
            </w:rPr>
            <w:tab/>
          </w:r>
          <w:r>
            <w:rPr>
              <w:sz w:val="24"/>
              <w:szCs w:val="24"/>
            </w:rPr>
            <w:fldChar w:fldCharType="begin"/>
          </w:r>
          <w:r>
            <w:rPr>
              <w:sz w:val="24"/>
              <w:szCs w:val="24"/>
            </w:rPr>
            <w:instrText xml:space="preserve"> PAGEREF _Toc3252 \h </w:instrText>
          </w:r>
          <w:r>
            <w:rPr>
              <w:sz w:val="24"/>
              <w:szCs w:val="24"/>
            </w:rPr>
            <w:fldChar w:fldCharType="separate"/>
          </w:r>
          <w:r>
            <w:rPr>
              <w:sz w:val="24"/>
              <w:szCs w:val="24"/>
            </w:rPr>
            <w:t>7</w:t>
          </w:r>
          <w:r>
            <w:rPr>
              <w:sz w:val="24"/>
              <w:szCs w:val="24"/>
            </w:rPr>
            <w:fldChar w:fldCharType="end"/>
          </w:r>
          <w:r>
            <w:rPr>
              <w:rFonts w:ascii="宋体" w:hAnsi="宋体" w:cs="Times New Roman"/>
              <w:bCs/>
              <w:sz w:val="24"/>
              <w:szCs w:val="24"/>
              <w:lang w:val="zh-CN"/>
            </w:rPr>
            <w:fldChar w:fldCharType="end"/>
          </w:r>
        </w:p>
        <w:p>
          <w:pPr>
            <w:pStyle w:val="10"/>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_Toc27852 </w:instrText>
          </w:r>
          <w:r>
            <w:rPr>
              <w:rFonts w:ascii="宋体" w:hAnsi="宋体" w:cs="Times New Roman"/>
              <w:bCs/>
              <w:sz w:val="24"/>
              <w:szCs w:val="24"/>
              <w:lang w:val="zh-CN"/>
            </w:rPr>
            <w:fldChar w:fldCharType="separate"/>
          </w:r>
          <w:r>
            <w:rPr>
              <w:rFonts w:hint="default"/>
              <w:sz w:val="24"/>
              <w:szCs w:val="24"/>
            </w:rPr>
            <w:t xml:space="preserve">二、 </w:t>
          </w:r>
          <w:r>
            <w:rPr>
              <w:rFonts w:hint="eastAsia"/>
              <w:sz w:val="24"/>
              <w:szCs w:val="24"/>
            </w:rPr>
            <w:t>用户端</w:t>
          </w:r>
          <w:r>
            <w:rPr>
              <w:sz w:val="24"/>
              <w:szCs w:val="24"/>
            </w:rPr>
            <w:tab/>
          </w:r>
          <w:r>
            <w:rPr>
              <w:sz w:val="24"/>
              <w:szCs w:val="24"/>
            </w:rPr>
            <w:fldChar w:fldCharType="begin"/>
          </w:r>
          <w:r>
            <w:rPr>
              <w:sz w:val="24"/>
              <w:szCs w:val="24"/>
            </w:rPr>
            <w:instrText xml:space="preserve"> PAGEREF _Toc27852 \h </w:instrText>
          </w:r>
          <w:r>
            <w:rPr>
              <w:sz w:val="24"/>
              <w:szCs w:val="24"/>
            </w:rPr>
            <w:fldChar w:fldCharType="separate"/>
          </w:r>
          <w:r>
            <w:rPr>
              <w:sz w:val="24"/>
              <w:szCs w:val="24"/>
            </w:rPr>
            <w:t>7</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_Toc2235 </w:instrText>
          </w:r>
          <w:r>
            <w:rPr>
              <w:rFonts w:ascii="宋体" w:hAnsi="宋体" w:cs="Times New Roman"/>
              <w:bCs/>
              <w:sz w:val="24"/>
              <w:szCs w:val="24"/>
              <w:lang w:val="zh-CN"/>
            </w:rPr>
            <w:fldChar w:fldCharType="separate"/>
          </w:r>
          <w:r>
            <w:rPr>
              <w:rFonts w:hint="eastAsia"/>
              <w:sz w:val="24"/>
              <w:szCs w:val="24"/>
            </w:rPr>
            <w:t>2.1</w:t>
          </w:r>
          <w:r>
            <w:rPr>
              <w:sz w:val="24"/>
              <w:szCs w:val="24"/>
            </w:rPr>
            <w:t xml:space="preserve"> </w:t>
          </w:r>
          <w:r>
            <w:rPr>
              <w:rFonts w:hint="eastAsia"/>
              <w:sz w:val="24"/>
              <w:szCs w:val="24"/>
            </w:rPr>
            <w:t>用户入口</w:t>
          </w:r>
          <w:r>
            <w:rPr>
              <w:sz w:val="24"/>
              <w:szCs w:val="24"/>
            </w:rPr>
            <w:tab/>
          </w:r>
          <w:r>
            <w:rPr>
              <w:sz w:val="24"/>
              <w:szCs w:val="24"/>
            </w:rPr>
            <w:fldChar w:fldCharType="begin"/>
          </w:r>
          <w:r>
            <w:rPr>
              <w:sz w:val="24"/>
              <w:szCs w:val="24"/>
            </w:rPr>
            <w:instrText xml:space="preserve"> PAGEREF _Toc2235 \h </w:instrText>
          </w:r>
          <w:r>
            <w:rPr>
              <w:sz w:val="24"/>
              <w:szCs w:val="24"/>
            </w:rPr>
            <w:fldChar w:fldCharType="separate"/>
          </w:r>
          <w:r>
            <w:rPr>
              <w:sz w:val="24"/>
              <w:szCs w:val="24"/>
            </w:rPr>
            <w:t>7</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rPr>
              <w:sz w:val="24"/>
              <w:szCs w:val="24"/>
            </w:rPr>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_Toc1854 </w:instrText>
          </w:r>
          <w:r>
            <w:rPr>
              <w:rFonts w:ascii="宋体" w:hAnsi="宋体" w:cs="Times New Roman"/>
              <w:bCs/>
              <w:sz w:val="24"/>
              <w:szCs w:val="24"/>
              <w:lang w:val="zh-CN"/>
            </w:rPr>
            <w:fldChar w:fldCharType="separate"/>
          </w:r>
          <w:r>
            <w:rPr>
              <w:rFonts w:hint="eastAsia"/>
              <w:sz w:val="24"/>
              <w:szCs w:val="24"/>
            </w:rPr>
            <w:t>2</w:t>
          </w:r>
          <w:r>
            <w:rPr>
              <w:sz w:val="24"/>
              <w:szCs w:val="24"/>
            </w:rPr>
            <w:t xml:space="preserve">.2 </w:t>
          </w:r>
          <w:r>
            <w:rPr>
              <w:rFonts w:hint="eastAsia"/>
              <w:sz w:val="24"/>
              <w:szCs w:val="24"/>
            </w:rPr>
            <w:t>预订研讨室</w:t>
          </w:r>
          <w:r>
            <w:rPr>
              <w:sz w:val="24"/>
              <w:szCs w:val="24"/>
            </w:rPr>
            <w:tab/>
          </w:r>
          <w:r>
            <w:rPr>
              <w:sz w:val="24"/>
              <w:szCs w:val="24"/>
            </w:rPr>
            <w:fldChar w:fldCharType="begin"/>
          </w:r>
          <w:r>
            <w:rPr>
              <w:sz w:val="24"/>
              <w:szCs w:val="24"/>
            </w:rPr>
            <w:instrText xml:space="preserve"> PAGEREF _Toc1854 \h </w:instrText>
          </w:r>
          <w:r>
            <w:rPr>
              <w:sz w:val="24"/>
              <w:szCs w:val="24"/>
            </w:rPr>
            <w:fldChar w:fldCharType="separate"/>
          </w:r>
          <w:r>
            <w:rPr>
              <w:sz w:val="24"/>
              <w:szCs w:val="24"/>
            </w:rPr>
            <w:t>9</w:t>
          </w:r>
          <w:r>
            <w:rPr>
              <w:sz w:val="24"/>
              <w:szCs w:val="24"/>
            </w:rPr>
            <w:fldChar w:fldCharType="end"/>
          </w:r>
          <w:r>
            <w:rPr>
              <w:rFonts w:ascii="宋体" w:hAnsi="宋体" w:cs="Times New Roman"/>
              <w:bCs/>
              <w:sz w:val="24"/>
              <w:szCs w:val="24"/>
              <w:lang w:val="zh-CN"/>
            </w:rPr>
            <w:fldChar w:fldCharType="end"/>
          </w:r>
        </w:p>
        <w:p>
          <w:pPr>
            <w:pStyle w:val="6"/>
            <w:tabs>
              <w:tab w:val="right" w:leader="dot" w:pos="8306"/>
            </w:tabs>
          </w:pPr>
          <w:r>
            <w:rPr>
              <w:rFonts w:ascii="宋体" w:hAnsi="宋体" w:cs="Times New Roman"/>
              <w:bCs/>
              <w:sz w:val="24"/>
              <w:szCs w:val="24"/>
              <w:lang w:val="zh-CN"/>
            </w:rPr>
            <w:fldChar w:fldCharType="begin"/>
          </w:r>
          <w:r>
            <w:rPr>
              <w:rFonts w:ascii="宋体" w:hAnsi="宋体" w:cs="Times New Roman"/>
              <w:bCs/>
              <w:sz w:val="24"/>
              <w:szCs w:val="24"/>
              <w:lang w:val="zh-CN"/>
            </w:rPr>
            <w:instrText xml:space="preserve"> HYPERLINK \l _Toc16370 </w:instrText>
          </w:r>
          <w:r>
            <w:rPr>
              <w:rFonts w:ascii="宋体" w:hAnsi="宋体" w:cs="Times New Roman"/>
              <w:bCs/>
              <w:sz w:val="24"/>
              <w:szCs w:val="24"/>
              <w:lang w:val="zh-CN"/>
            </w:rPr>
            <w:fldChar w:fldCharType="separate"/>
          </w:r>
          <w:r>
            <w:rPr>
              <w:rFonts w:hint="eastAsia"/>
              <w:sz w:val="24"/>
              <w:szCs w:val="24"/>
            </w:rPr>
            <w:t>2</w:t>
          </w:r>
          <w:r>
            <w:rPr>
              <w:sz w:val="24"/>
              <w:szCs w:val="24"/>
            </w:rPr>
            <w:t xml:space="preserve">.3 </w:t>
          </w:r>
          <w:r>
            <w:rPr>
              <w:rFonts w:hint="eastAsia"/>
              <w:sz w:val="24"/>
              <w:szCs w:val="24"/>
            </w:rPr>
            <w:t>刷卡签到</w:t>
          </w:r>
          <w:r>
            <w:rPr>
              <w:sz w:val="24"/>
              <w:szCs w:val="24"/>
            </w:rPr>
            <w:tab/>
          </w:r>
          <w:r>
            <w:rPr>
              <w:sz w:val="24"/>
              <w:szCs w:val="24"/>
            </w:rPr>
            <w:fldChar w:fldCharType="begin"/>
          </w:r>
          <w:r>
            <w:rPr>
              <w:sz w:val="24"/>
              <w:szCs w:val="24"/>
            </w:rPr>
            <w:instrText xml:space="preserve"> PAGEREF _Toc16370 \h </w:instrText>
          </w:r>
          <w:r>
            <w:rPr>
              <w:sz w:val="24"/>
              <w:szCs w:val="24"/>
            </w:rPr>
            <w:fldChar w:fldCharType="separate"/>
          </w:r>
          <w:r>
            <w:rPr>
              <w:sz w:val="24"/>
              <w:szCs w:val="24"/>
            </w:rPr>
            <w:t>10</w:t>
          </w:r>
          <w:r>
            <w:rPr>
              <w:sz w:val="24"/>
              <w:szCs w:val="24"/>
            </w:rPr>
            <w:fldChar w:fldCharType="end"/>
          </w:r>
          <w:r>
            <w:rPr>
              <w:rFonts w:ascii="宋体" w:hAnsi="宋体" w:cs="Times New Roman"/>
              <w:bCs/>
              <w:sz w:val="24"/>
              <w:szCs w:val="24"/>
              <w:lang w:val="zh-CN"/>
            </w:rPr>
            <w:fldChar w:fldCharType="end"/>
          </w:r>
        </w:p>
        <w:p>
          <w:pPr>
            <w:pStyle w:val="3"/>
            <w:jc w:val="center"/>
            <w:rPr>
              <w:rFonts w:ascii="宋体" w:hAnsi="宋体" w:cs="Times New Roman"/>
              <w:bCs/>
              <w:szCs w:val="24"/>
              <w:lang w:val="zh-CN"/>
            </w:rPr>
          </w:pPr>
          <w:r>
            <w:rPr>
              <w:rFonts w:ascii="宋体" w:hAnsi="宋体" w:cs="Times New Roman"/>
              <w:bCs/>
              <w:szCs w:val="24"/>
              <w:lang w:val="zh-CN"/>
            </w:rPr>
            <w:fldChar w:fldCharType="end"/>
          </w:r>
        </w:p>
        <w:p>
          <w:pPr>
            <w:rPr>
              <w:rFonts w:ascii="宋体" w:hAnsi="宋体" w:cs="Times New Roman"/>
              <w:bCs/>
              <w:szCs w:val="24"/>
              <w:lang w:val="zh-CN"/>
            </w:rPr>
          </w:pPr>
          <w:r>
            <w:rPr>
              <w:rFonts w:ascii="宋体" w:hAnsi="宋体" w:cs="Times New Roman"/>
              <w:bCs/>
              <w:szCs w:val="24"/>
              <w:lang w:val="zh-CN"/>
            </w:rPr>
            <w:br w:type="page"/>
          </w:r>
        </w:p>
        <w:p>
          <w:pPr>
            <w:pStyle w:val="3"/>
            <w:jc w:val="center"/>
            <w:rPr>
              <w:rFonts w:hint="eastAsia"/>
            </w:rPr>
          </w:pPr>
          <w:bookmarkStart w:id="16" w:name="_GoBack"/>
          <w:bookmarkEnd w:id="16"/>
        </w:p>
      </w:sdtContent>
    </w:sdt>
    <w:p>
      <w:pPr>
        <w:pStyle w:val="3"/>
        <w:jc w:val="center"/>
        <w:rPr>
          <w:rFonts w:hint="eastAsia"/>
        </w:rPr>
        <w:sectPr>
          <w:footerReference r:id="rId3" w:type="default"/>
          <w:pgSz w:w="11906" w:h="16838"/>
          <w:pgMar w:top="1440" w:right="1800" w:bottom="1440" w:left="1800" w:header="851" w:footer="992" w:gutter="0"/>
          <w:pgNumType w:start="1"/>
          <w:cols w:space="425" w:num="1"/>
          <w:docGrid w:type="lines" w:linePitch="312" w:charSpace="0"/>
        </w:sectPr>
      </w:pPr>
      <w:bookmarkStart w:id="0" w:name="_Toc25937"/>
    </w:p>
    <w:p>
      <w:pPr>
        <w:pStyle w:val="3"/>
        <w:jc w:val="center"/>
        <w:rPr>
          <w:rFonts w:hint="eastAsia"/>
        </w:rPr>
      </w:pPr>
      <w:bookmarkStart w:id="1" w:name="_Toc32753"/>
      <w:r>
        <w:rPr>
          <w:rFonts w:hint="eastAsia"/>
        </w:rPr>
        <w:t>预订平台手册（图书馆研讨室）</w:t>
      </w:r>
      <w:bookmarkEnd w:id="0"/>
      <w:bookmarkEnd w:id="1"/>
    </w:p>
    <w:p>
      <w:pPr>
        <w:pStyle w:val="3"/>
        <w:numPr>
          <w:ilvl w:val="0"/>
          <w:numId w:val="1"/>
        </w:numPr>
      </w:pPr>
      <w:bookmarkStart w:id="2" w:name="_Toc16037"/>
      <w:r>
        <w:rPr>
          <w:rFonts w:hint="eastAsia"/>
        </w:rPr>
        <w:t>管理端</w:t>
      </w:r>
      <w:bookmarkEnd w:id="2"/>
    </w:p>
    <w:p>
      <w:pPr>
        <w:pStyle w:val="4"/>
      </w:pPr>
      <w:bookmarkStart w:id="3" w:name="_Toc31968"/>
      <w:r>
        <w:t>1.</w:t>
      </w:r>
      <w:r>
        <w:rPr>
          <w:rFonts w:hint="eastAsia"/>
        </w:rPr>
        <w:t>1</w:t>
      </w:r>
      <w:r>
        <w:t xml:space="preserve"> </w:t>
      </w:r>
      <w:r>
        <w:rPr>
          <w:rFonts w:hint="eastAsia"/>
        </w:rPr>
        <w:t>平台入口</w:t>
      </w:r>
      <w:bookmarkEnd w:id="3"/>
    </w:p>
    <w:p>
      <w:pPr>
        <w:rPr>
          <w:rFonts w:hint="eastAsia" w:eastAsiaTheme="minorEastAsia"/>
          <w:sz w:val="24"/>
          <w:szCs w:val="24"/>
          <w:lang w:val="en-US" w:eastAsia="zh-CN"/>
        </w:rPr>
      </w:pPr>
      <w:r>
        <w:rPr>
          <w:rFonts w:hint="eastAsia"/>
          <w:sz w:val="24"/>
          <w:szCs w:val="24"/>
        </w:rPr>
        <w:t>管理平台入口：</w:t>
      </w:r>
      <w:r>
        <w:rPr>
          <w:rStyle w:val="14"/>
          <w:rFonts w:hint="eastAsia"/>
          <w:sz w:val="24"/>
          <w:szCs w:val="24"/>
          <w:lang w:val="en-US" w:eastAsia="zh-CN"/>
        </w:rPr>
        <w:t>https://ydpt.shiep.edu.cn/mercacc/login/pre.html</w:t>
      </w:r>
    </w:p>
    <w:p>
      <w:pPr>
        <w:rPr>
          <w:sz w:val="24"/>
          <w:szCs w:val="24"/>
        </w:rPr>
      </w:pPr>
      <w:r>
        <w:rPr>
          <w:rFonts w:hint="eastAsia"/>
          <w:sz w:val="24"/>
          <w:szCs w:val="24"/>
        </w:rPr>
        <w:t>从管理员入口登录（校园网内访问，外网需</w:t>
      </w:r>
      <w:r>
        <w:rPr>
          <w:sz w:val="24"/>
          <w:szCs w:val="24"/>
        </w:rPr>
        <w:t>VPN）</w:t>
      </w:r>
    </w:p>
    <w:p>
      <w:r>
        <w:drawing>
          <wp:inline distT="0" distB="0" distL="0" distR="0">
            <wp:extent cx="5274310" cy="33159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3315970"/>
                    </a:xfrm>
                    <a:prstGeom prst="rect">
                      <a:avLst/>
                    </a:prstGeom>
                    <a:noFill/>
                    <a:ln>
                      <a:noFill/>
                    </a:ln>
                  </pic:spPr>
                </pic:pic>
              </a:graphicData>
            </a:graphic>
          </wp:inline>
        </w:drawing>
      </w:r>
    </w:p>
    <w:p>
      <w:pPr>
        <w:pStyle w:val="4"/>
      </w:pPr>
      <w:bookmarkStart w:id="4" w:name="_Toc10396"/>
      <w:r>
        <w:t xml:space="preserve">1.2 </w:t>
      </w:r>
      <w:r>
        <w:rPr>
          <w:rFonts w:hint="eastAsia"/>
        </w:rPr>
        <w:t>研讨室管理</w:t>
      </w:r>
      <w:bookmarkEnd w:id="4"/>
    </w:p>
    <w:p>
      <w:pPr>
        <w:ind w:firstLine="480" w:firstLineChars="200"/>
        <w:rPr>
          <w:sz w:val="24"/>
          <w:szCs w:val="24"/>
        </w:rPr>
      </w:pPr>
      <w:r>
        <w:rPr>
          <w:rFonts w:hint="eastAsia"/>
          <w:sz w:val="24"/>
          <w:szCs w:val="24"/>
        </w:rPr>
        <w:t>管理页面入口：</w:t>
      </w:r>
    </w:p>
    <w:p>
      <w:r>
        <w:drawing>
          <wp:inline distT="0" distB="0" distL="0" distR="0">
            <wp:extent cx="5274310" cy="26263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626360"/>
                    </a:xfrm>
                    <a:prstGeom prst="rect">
                      <a:avLst/>
                    </a:prstGeom>
                    <a:noFill/>
                    <a:ln>
                      <a:noFill/>
                    </a:ln>
                  </pic:spPr>
                </pic:pic>
              </a:graphicData>
            </a:graphic>
          </wp:inline>
        </w:drawing>
      </w:r>
    </w:p>
    <w:p>
      <w:pPr>
        <w:ind w:firstLine="480" w:firstLineChars="200"/>
        <w:rPr>
          <w:sz w:val="24"/>
          <w:szCs w:val="24"/>
        </w:rPr>
      </w:pPr>
      <w:r>
        <w:rPr>
          <w:rFonts w:hint="eastAsia"/>
          <w:sz w:val="24"/>
          <w:szCs w:val="24"/>
        </w:rPr>
        <w:t>所有研讨室场地列表形式展示，管理员可以在这里添加/删除研讨室，编辑研讨室基本信息，上下架研讨室，调整研讨室顺序，查看/增删库存，设置研讨室配件。</w:t>
      </w:r>
    </w:p>
    <w:p>
      <w:r>
        <w:drawing>
          <wp:inline distT="0" distB="0" distL="0" distR="0">
            <wp:extent cx="5274310" cy="280860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2808605"/>
                    </a:xfrm>
                    <a:prstGeom prst="rect">
                      <a:avLst/>
                    </a:prstGeom>
                    <a:noFill/>
                    <a:ln>
                      <a:noFill/>
                    </a:ln>
                  </pic:spPr>
                </pic:pic>
              </a:graphicData>
            </a:graphic>
          </wp:inline>
        </w:drawing>
      </w:r>
    </w:p>
    <w:p>
      <w:pPr>
        <w:pStyle w:val="4"/>
      </w:pPr>
      <w:bookmarkStart w:id="5" w:name="_Toc12753"/>
      <w:r>
        <w:t xml:space="preserve">1.3 </w:t>
      </w:r>
      <w:r>
        <w:rPr>
          <w:rFonts w:hint="eastAsia"/>
        </w:rPr>
        <w:t>研讨室信息维护</w:t>
      </w:r>
      <w:bookmarkEnd w:id="5"/>
    </w:p>
    <w:p>
      <w:pPr>
        <w:ind w:firstLine="480" w:firstLineChars="200"/>
        <w:rPr>
          <w:sz w:val="24"/>
          <w:szCs w:val="24"/>
        </w:rPr>
      </w:pPr>
      <w:r>
        <w:rPr>
          <w:rFonts w:hint="eastAsia"/>
          <w:sz w:val="24"/>
          <w:szCs w:val="24"/>
        </w:rPr>
        <w:t>在研讨室列表页面点击某一场地的编辑按钮进入研讨室信息维护页面：</w:t>
      </w:r>
    </w:p>
    <w:p>
      <w:r>
        <w:drawing>
          <wp:inline distT="0" distB="0" distL="0" distR="0">
            <wp:extent cx="5274310" cy="4245610"/>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4310" cy="4245610"/>
                    </a:xfrm>
                    <a:prstGeom prst="rect">
                      <a:avLst/>
                    </a:prstGeom>
                    <a:noFill/>
                    <a:ln>
                      <a:noFill/>
                    </a:ln>
                  </pic:spPr>
                </pic:pic>
              </a:graphicData>
            </a:graphic>
          </wp:inline>
        </w:drawing>
      </w:r>
    </w:p>
    <w:p>
      <w:pPr>
        <w:rPr>
          <w:sz w:val="24"/>
          <w:szCs w:val="24"/>
        </w:rPr>
      </w:pPr>
      <w:r>
        <w:rPr>
          <w:rFonts w:hint="eastAsia"/>
          <w:b/>
          <w:bCs/>
          <w:sz w:val="24"/>
          <w:szCs w:val="24"/>
        </w:rPr>
        <w:t>提前天数</w:t>
      </w:r>
      <w:r>
        <w:rPr>
          <w:rFonts w:hint="eastAsia"/>
          <w:sz w:val="24"/>
          <w:szCs w:val="24"/>
        </w:rPr>
        <w:t>：允许用户提前预订的天数。</w:t>
      </w:r>
    </w:p>
    <w:p>
      <w:pPr>
        <w:rPr>
          <w:sz w:val="24"/>
          <w:szCs w:val="24"/>
        </w:rPr>
      </w:pPr>
      <w:r>
        <w:rPr>
          <w:rFonts w:hint="eastAsia"/>
          <w:b/>
          <w:bCs/>
          <w:sz w:val="24"/>
          <w:szCs w:val="24"/>
        </w:rPr>
        <w:t>限定数量</w:t>
      </w:r>
      <w:r>
        <w:rPr>
          <w:rFonts w:hint="eastAsia"/>
          <w:sz w:val="24"/>
          <w:szCs w:val="24"/>
        </w:rPr>
        <w:t>：允许用户一次/天</w:t>
      </w:r>
      <w:r>
        <w:rPr>
          <w:sz w:val="24"/>
          <w:szCs w:val="24"/>
        </w:rPr>
        <w:t>/</w:t>
      </w:r>
      <w:r>
        <w:rPr>
          <w:rFonts w:hint="eastAsia"/>
          <w:sz w:val="24"/>
          <w:szCs w:val="24"/>
        </w:rPr>
        <w:t>周</w:t>
      </w:r>
      <w:r>
        <w:rPr>
          <w:sz w:val="24"/>
          <w:szCs w:val="24"/>
        </w:rPr>
        <w:t>/</w:t>
      </w:r>
      <w:r>
        <w:rPr>
          <w:rFonts w:hint="eastAsia"/>
          <w:sz w:val="24"/>
          <w:szCs w:val="24"/>
        </w:rPr>
        <w:t>月预订的当前场馆的时间段数量。</w:t>
      </w:r>
    </w:p>
    <w:p>
      <w:pPr>
        <w:rPr>
          <w:sz w:val="24"/>
          <w:szCs w:val="24"/>
        </w:rPr>
      </w:pPr>
      <w:r>
        <w:rPr>
          <w:rFonts w:hint="eastAsia"/>
          <w:b/>
          <w:bCs/>
          <w:sz w:val="24"/>
          <w:szCs w:val="24"/>
        </w:rPr>
        <w:t>单场地最大容量</w:t>
      </w:r>
      <w:r>
        <w:rPr>
          <w:rFonts w:hint="eastAsia"/>
          <w:sz w:val="24"/>
          <w:szCs w:val="24"/>
        </w:rPr>
        <w:t>：设置为1</w:t>
      </w:r>
    </w:p>
    <w:p>
      <w:pPr>
        <w:rPr>
          <w:sz w:val="24"/>
          <w:szCs w:val="24"/>
        </w:rPr>
      </w:pPr>
      <w:r>
        <w:rPr>
          <w:rFonts w:hint="eastAsia"/>
          <w:b/>
          <w:bCs/>
          <w:sz w:val="24"/>
          <w:szCs w:val="24"/>
        </w:rPr>
        <w:t>场馆简介</w:t>
      </w:r>
      <w:r>
        <w:rPr>
          <w:rFonts w:hint="eastAsia"/>
          <w:sz w:val="24"/>
          <w:szCs w:val="24"/>
        </w:rPr>
        <w:t>：场馆的简易描述。</w:t>
      </w:r>
    </w:p>
    <w:p>
      <w:pPr>
        <w:rPr>
          <w:sz w:val="24"/>
          <w:szCs w:val="24"/>
        </w:rPr>
      </w:pPr>
      <w:r>
        <w:rPr>
          <w:rFonts w:hint="eastAsia"/>
          <w:b/>
          <w:bCs/>
          <w:sz w:val="24"/>
          <w:szCs w:val="24"/>
        </w:rPr>
        <w:t>场馆介绍</w:t>
      </w:r>
      <w:r>
        <w:rPr>
          <w:rFonts w:hint="eastAsia"/>
          <w:sz w:val="24"/>
          <w:szCs w:val="24"/>
        </w:rPr>
        <w:t>：场馆的详细描述。</w:t>
      </w:r>
    </w:p>
    <w:p>
      <w:pPr>
        <w:rPr>
          <w:sz w:val="24"/>
          <w:szCs w:val="24"/>
        </w:rPr>
      </w:pPr>
      <w:r>
        <w:rPr>
          <w:rFonts w:hint="eastAsia"/>
          <w:sz w:val="24"/>
          <w:szCs w:val="24"/>
        </w:rPr>
        <w:t>支持场地、好友、好友数量、页面布局、支付时间暂时用不到，可以忽略。</w:t>
      </w:r>
    </w:p>
    <w:p>
      <w:pPr>
        <w:pStyle w:val="4"/>
      </w:pPr>
      <w:bookmarkStart w:id="6" w:name="_Toc29152"/>
      <w:r>
        <w:rPr>
          <w:rFonts w:hint="eastAsia"/>
        </w:rPr>
        <w:t>1.</w:t>
      </w:r>
      <w:r>
        <w:t xml:space="preserve">4 </w:t>
      </w:r>
      <w:r>
        <w:rPr>
          <w:rFonts w:hint="eastAsia"/>
        </w:rPr>
        <w:t>库存规则</w:t>
      </w:r>
      <w:bookmarkEnd w:id="6"/>
    </w:p>
    <w:p>
      <w:pPr>
        <w:ind w:firstLine="480" w:firstLineChars="200"/>
        <w:rPr>
          <w:sz w:val="24"/>
          <w:szCs w:val="24"/>
        </w:rPr>
      </w:pPr>
      <w:r>
        <w:rPr>
          <w:rFonts w:hint="eastAsia"/>
          <w:sz w:val="24"/>
          <w:szCs w:val="24"/>
        </w:rPr>
        <w:t>通过设置通用的库存规则，方便添加库存时直接选取，支持周一至周日设置不同规则。同一个研讨室场地可以使用不同的库存规则进行添加。</w:t>
      </w:r>
    </w:p>
    <w:p>
      <w:pPr>
        <w:ind w:firstLine="420" w:firstLineChars="200"/>
      </w:pPr>
      <w:r>
        <w:drawing>
          <wp:inline distT="0" distB="0" distL="0" distR="0">
            <wp:extent cx="5274310" cy="173863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74310" cy="1738630"/>
                    </a:xfrm>
                    <a:prstGeom prst="rect">
                      <a:avLst/>
                    </a:prstGeom>
                  </pic:spPr>
                </pic:pic>
              </a:graphicData>
            </a:graphic>
          </wp:inline>
        </w:drawing>
      </w:r>
    </w:p>
    <w:p>
      <w:pPr>
        <w:ind w:firstLine="420" w:firstLineChars="200"/>
      </w:pPr>
      <w:r>
        <w:drawing>
          <wp:inline distT="0" distB="0" distL="0" distR="0">
            <wp:extent cx="5274310" cy="300990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74310" cy="3009900"/>
                    </a:xfrm>
                    <a:prstGeom prst="rect">
                      <a:avLst/>
                    </a:prstGeom>
                  </pic:spPr>
                </pic:pic>
              </a:graphicData>
            </a:graphic>
          </wp:inline>
        </w:drawing>
      </w:r>
    </w:p>
    <w:p>
      <w:pPr>
        <w:pStyle w:val="4"/>
      </w:pPr>
      <w:bookmarkStart w:id="7" w:name="_Toc23516"/>
      <w:r>
        <w:rPr>
          <w:rFonts w:hint="eastAsia"/>
        </w:rPr>
        <w:t>1</w:t>
      </w:r>
      <w:r>
        <w:t xml:space="preserve">.5 </w:t>
      </w:r>
      <w:r>
        <w:rPr>
          <w:rFonts w:hint="eastAsia"/>
        </w:rPr>
        <w:t>库存管理</w:t>
      </w:r>
      <w:bookmarkEnd w:id="7"/>
    </w:p>
    <w:p>
      <w:pPr>
        <w:rPr>
          <w:sz w:val="24"/>
          <w:szCs w:val="24"/>
        </w:rPr>
      </w:pPr>
      <w:r>
        <w:rPr>
          <w:rFonts w:hint="eastAsia"/>
          <w:sz w:val="24"/>
          <w:szCs w:val="24"/>
        </w:rPr>
        <w:t>入口：某一研讨室的库存管理可以在研讨室列表页面点击该研讨室的库存数字进入。也可以通过“管理中心”下拉菜单中的“库存管理”按钮进入。</w:t>
      </w:r>
    </w:p>
    <w:p>
      <w:pPr>
        <w:ind w:firstLine="480" w:firstLineChars="200"/>
        <w:rPr>
          <w:sz w:val="24"/>
          <w:szCs w:val="24"/>
        </w:rPr>
      </w:pPr>
      <w:r>
        <w:rPr>
          <w:rFonts w:hint="eastAsia"/>
          <w:sz w:val="24"/>
          <w:szCs w:val="24"/>
        </w:rPr>
        <w:t>支持对已有库存进行删除、维护等，管理人员也可以通过库存管理查询研讨室库存使用情况，预订详细情况。</w:t>
      </w:r>
    </w:p>
    <w:p>
      <w:r>
        <w:drawing>
          <wp:inline distT="0" distB="0" distL="0" distR="0">
            <wp:extent cx="5274310" cy="2108200"/>
            <wp:effectExtent l="0" t="0" r="254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2108200"/>
                    </a:xfrm>
                    <a:prstGeom prst="rect">
                      <a:avLst/>
                    </a:prstGeom>
                  </pic:spPr>
                </pic:pic>
              </a:graphicData>
            </a:graphic>
          </wp:inline>
        </w:drawing>
      </w:r>
    </w:p>
    <w:p/>
    <w:p>
      <w:pPr>
        <w:pStyle w:val="4"/>
      </w:pPr>
      <w:bookmarkStart w:id="8" w:name="_Toc10209"/>
      <w:r>
        <w:rPr>
          <w:rFonts w:hint="eastAsia"/>
        </w:rPr>
        <w:t>1.</w:t>
      </w:r>
      <w:r>
        <w:t xml:space="preserve">6 </w:t>
      </w:r>
      <w:r>
        <w:rPr>
          <w:rFonts w:hint="eastAsia"/>
        </w:rPr>
        <w:t>库存添加</w:t>
      </w:r>
      <w:bookmarkEnd w:id="8"/>
    </w:p>
    <w:p>
      <w:pPr>
        <w:ind w:firstLine="480" w:firstLineChars="200"/>
        <w:rPr>
          <w:sz w:val="24"/>
          <w:szCs w:val="24"/>
        </w:rPr>
      </w:pPr>
      <w:r>
        <w:rPr>
          <w:rFonts w:hint="eastAsia"/>
          <w:sz w:val="24"/>
          <w:szCs w:val="24"/>
        </w:rPr>
        <w:t>入口：可以从“管理中心”下拉菜单中的“库存添加”按钮进入，库存管理页面也都有添加库存按钮。</w:t>
      </w:r>
    </w:p>
    <w:p>
      <w:pPr>
        <w:rPr>
          <w:rFonts w:hint="eastAsia"/>
        </w:rPr>
      </w:pPr>
      <w:r>
        <w:drawing>
          <wp:inline distT="0" distB="0" distL="0" distR="0">
            <wp:extent cx="5274310" cy="389064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890645"/>
                    </a:xfrm>
                    <a:prstGeom prst="rect">
                      <a:avLst/>
                    </a:prstGeom>
                    <a:noFill/>
                    <a:ln>
                      <a:noFill/>
                    </a:ln>
                  </pic:spPr>
                </pic:pic>
              </a:graphicData>
            </a:graphic>
          </wp:inline>
        </w:drawing>
      </w:r>
    </w:p>
    <w:p/>
    <w:p>
      <w:pPr>
        <w:rPr>
          <w:sz w:val="24"/>
          <w:szCs w:val="24"/>
        </w:rPr>
      </w:pPr>
      <w:r>
        <w:rPr>
          <w:rFonts w:hint="eastAsia"/>
          <w:sz w:val="24"/>
          <w:szCs w:val="24"/>
        </w:rPr>
        <w:t xml:space="preserve">库存添加即设置场地的开放时间，可以用之前建立好的规则快速的增加库存。 </w:t>
      </w:r>
    </w:p>
    <w:p>
      <w:pPr>
        <w:pStyle w:val="4"/>
      </w:pPr>
      <w:bookmarkStart w:id="9" w:name="_Toc19606"/>
      <w:r>
        <w:rPr>
          <w:rFonts w:hint="eastAsia"/>
        </w:rPr>
        <w:t>1.</w:t>
      </w:r>
      <w:r>
        <w:t xml:space="preserve">7 </w:t>
      </w:r>
      <w:r>
        <w:rPr>
          <w:rFonts w:hint="eastAsia"/>
        </w:rPr>
        <w:t>现场预约</w:t>
      </w:r>
      <w:bookmarkEnd w:id="9"/>
    </w:p>
    <w:p>
      <w:pPr>
        <w:ind w:firstLine="420" w:firstLineChars="200"/>
      </w:pPr>
      <w:r>
        <w:rPr>
          <w:rFonts w:hint="eastAsia"/>
        </w:rPr>
        <w:t>场地管理员通过PC端进行场地现场预订。</w:t>
      </w:r>
    </w:p>
    <w:p>
      <w:pPr>
        <w:rPr>
          <w:rFonts w:hint="eastAsia"/>
        </w:rPr>
      </w:pPr>
      <w:r>
        <w:drawing>
          <wp:inline distT="0" distB="0" distL="0" distR="0">
            <wp:extent cx="5274310" cy="234950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4310" cy="2349500"/>
                    </a:xfrm>
                    <a:prstGeom prst="rect">
                      <a:avLst/>
                    </a:prstGeom>
                    <a:noFill/>
                    <a:ln>
                      <a:noFill/>
                    </a:ln>
                  </pic:spPr>
                </pic:pic>
              </a:graphicData>
            </a:graphic>
          </wp:inline>
        </w:drawing>
      </w:r>
    </w:p>
    <w:p>
      <w:pPr>
        <w:pStyle w:val="4"/>
      </w:pPr>
      <w:bookmarkStart w:id="10" w:name="_Toc4128"/>
      <w:r>
        <w:rPr>
          <w:rFonts w:hint="eastAsia"/>
        </w:rPr>
        <w:t>1.</w:t>
      </w:r>
      <w:r>
        <w:t xml:space="preserve">8 </w:t>
      </w:r>
      <w:r>
        <w:rPr>
          <w:rFonts w:hint="eastAsia"/>
        </w:rPr>
        <w:t>订单管理</w:t>
      </w:r>
      <w:bookmarkEnd w:id="10"/>
    </w:p>
    <w:p>
      <w:pPr>
        <w:ind w:firstLine="480" w:firstLineChars="200"/>
        <w:rPr>
          <w:sz w:val="24"/>
          <w:szCs w:val="24"/>
        </w:rPr>
      </w:pPr>
      <w:r>
        <w:rPr>
          <w:rFonts w:hint="eastAsia"/>
          <w:sz w:val="24"/>
          <w:szCs w:val="24"/>
        </w:rPr>
        <w:t>管理员在“预约管理”里可以管理预订订单，可以对预定进行审核（已自动审核）、取消、查看详情等操作。</w:t>
      </w:r>
    </w:p>
    <w:p>
      <w:pPr>
        <w:ind w:firstLine="480" w:firstLineChars="200"/>
        <w:rPr>
          <w:rFonts w:hint="eastAsia"/>
          <w:sz w:val="24"/>
          <w:szCs w:val="24"/>
        </w:rPr>
      </w:pPr>
      <w:r>
        <w:rPr>
          <w:rFonts w:hint="eastAsia"/>
          <w:sz w:val="24"/>
          <w:szCs w:val="24"/>
        </w:rPr>
        <w:t>“导出随行人员”按钮可按过滤条件导出预订历史。</w:t>
      </w:r>
    </w:p>
    <w:p>
      <w:r>
        <w:drawing>
          <wp:inline distT="0" distB="0" distL="0" distR="0">
            <wp:extent cx="5274310" cy="341249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3412490"/>
                    </a:xfrm>
                    <a:prstGeom prst="rect">
                      <a:avLst/>
                    </a:prstGeom>
                    <a:noFill/>
                    <a:ln>
                      <a:noFill/>
                    </a:ln>
                  </pic:spPr>
                </pic:pic>
              </a:graphicData>
            </a:graphic>
          </wp:inline>
        </w:drawing>
      </w:r>
    </w:p>
    <w:p>
      <w:pPr>
        <w:pStyle w:val="4"/>
      </w:pPr>
      <w:bookmarkStart w:id="11" w:name="_Toc3252"/>
      <w:r>
        <w:rPr>
          <w:rFonts w:hint="eastAsia"/>
        </w:rPr>
        <w:t>1.</w:t>
      </w:r>
      <w:r>
        <w:t xml:space="preserve">9 </w:t>
      </w:r>
      <w:r>
        <w:rPr>
          <w:rFonts w:hint="eastAsia"/>
        </w:rPr>
        <w:t>黑名单管理</w:t>
      </w:r>
      <w:bookmarkEnd w:id="11"/>
    </w:p>
    <w:p>
      <w:pPr>
        <w:ind w:firstLine="480" w:firstLineChars="200"/>
        <w:rPr>
          <w:sz w:val="24"/>
          <w:szCs w:val="24"/>
        </w:rPr>
      </w:pPr>
      <w:r>
        <w:rPr>
          <w:rFonts w:hint="eastAsia"/>
          <w:sz w:val="24"/>
          <w:szCs w:val="24"/>
        </w:rPr>
        <w:t>针对逾期不来，违反规则的人员采用黑名单管理，黑名单管理生成采用两种模式，人工增加和系统按照规则自动生成，生成的黑名单可以限定预订时间，预订场次。黑名单提供有效期管理，管理员也可以对已产生的黑名单进行维护。</w:t>
      </w:r>
    </w:p>
    <w:p>
      <w:r>
        <w:drawing>
          <wp:inline distT="0" distB="0" distL="0" distR="0">
            <wp:extent cx="5274310" cy="2029460"/>
            <wp:effectExtent l="0" t="0" r="254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4310" cy="2029460"/>
                    </a:xfrm>
                    <a:prstGeom prst="rect">
                      <a:avLst/>
                    </a:prstGeom>
                  </pic:spPr>
                </pic:pic>
              </a:graphicData>
            </a:graphic>
          </wp:inline>
        </w:drawing>
      </w:r>
    </w:p>
    <w:p>
      <w:pPr>
        <w:jc w:val="center"/>
      </w:pPr>
    </w:p>
    <w:p>
      <w:pPr>
        <w:pStyle w:val="3"/>
        <w:numPr>
          <w:ilvl w:val="0"/>
          <w:numId w:val="1"/>
        </w:numPr>
      </w:pPr>
      <w:bookmarkStart w:id="12" w:name="_Toc27852"/>
      <w:r>
        <w:rPr>
          <w:rFonts w:hint="eastAsia"/>
        </w:rPr>
        <w:t>用户端</w:t>
      </w:r>
      <w:bookmarkEnd w:id="12"/>
    </w:p>
    <w:p>
      <w:pPr>
        <w:pStyle w:val="4"/>
      </w:pPr>
      <w:bookmarkStart w:id="13" w:name="_Toc2235"/>
      <w:r>
        <w:rPr>
          <w:rFonts w:hint="eastAsia"/>
        </w:rPr>
        <w:t>2.1</w:t>
      </w:r>
      <w:r>
        <w:t xml:space="preserve"> </w:t>
      </w:r>
      <w:r>
        <w:rPr>
          <w:rFonts w:hint="eastAsia"/>
        </w:rPr>
        <w:t>用户入口</w:t>
      </w:r>
      <w:bookmarkEnd w:id="13"/>
    </w:p>
    <w:p>
      <w:pPr>
        <w:rPr>
          <w:rStyle w:val="14"/>
          <w:sz w:val="24"/>
          <w:szCs w:val="24"/>
        </w:rPr>
      </w:pPr>
      <w:r>
        <w:rPr>
          <w:rFonts w:hint="eastAsia"/>
          <w:b/>
          <w:bCs/>
          <w:sz w:val="24"/>
          <w:szCs w:val="24"/>
        </w:rPr>
        <w:t>网址</w:t>
      </w:r>
      <w:r>
        <w:rPr>
          <w:rFonts w:hint="eastAsia"/>
          <w:sz w:val="24"/>
          <w:szCs w:val="24"/>
        </w:rPr>
        <w:t>：</w:t>
      </w:r>
      <w:r>
        <w:rPr>
          <w:sz w:val="24"/>
          <w:szCs w:val="24"/>
        </w:rPr>
        <w:fldChar w:fldCharType="begin"/>
      </w:r>
      <w:r>
        <w:rPr>
          <w:sz w:val="24"/>
          <w:szCs w:val="24"/>
        </w:rPr>
        <w:instrText xml:space="preserve"> HYPERLINK "https://ydpt.shiep.edu.cn/product/productlist.html?code=100001" </w:instrText>
      </w:r>
      <w:r>
        <w:rPr>
          <w:sz w:val="24"/>
          <w:szCs w:val="24"/>
        </w:rPr>
        <w:fldChar w:fldCharType="separate"/>
      </w:r>
      <w:r>
        <w:rPr>
          <w:rStyle w:val="14"/>
          <w:sz w:val="24"/>
          <w:szCs w:val="24"/>
        </w:rPr>
        <w:t>https://ydpt.shiep.edu.cn/product/productlist.html?code=100001</w:t>
      </w:r>
      <w:r>
        <w:rPr>
          <w:rStyle w:val="14"/>
          <w:sz w:val="24"/>
          <w:szCs w:val="24"/>
        </w:rPr>
        <w:fldChar w:fldCharType="end"/>
      </w:r>
    </w:p>
    <w:p>
      <w:pPr>
        <w:rPr>
          <w:sz w:val="24"/>
          <w:szCs w:val="24"/>
        </w:rPr>
      </w:pPr>
      <w:r>
        <w:rPr>
          <w:rFonts w:hint="eastAsia"/>
          <w:b/>
          <w:bCs/>
          <w:sz w:val="24"/>
          <w:szCs w:val="24"/>
        </w:rPr>
        <w:t>一网通办入口</w:t>
      </w:r>
      <w:r>
        <w:rPr>
          <w:rFonts w:hint="eastAsia"/>
          <w:sz w:val="24"/>
          <w:szCs w:val="24"/>
        </w:rPr>
        <w:t>：进入一网通办（</w:t>
      </w:r>
      <w:r>
        <w:rPr>
          <w:sz w:val="24"/>
          <w:szCs w:val="24"/>
        </w:rPr>
        <w:fldChar w:fldCharType="begin"/>
      </w:r>
      <w:r>
        <w:rPr>
          <w:sz w:val="24"/>
          <w:szCs w:val="24"/>
        </w:rPr>
        <w:instrText xml:space="preserve"> HYPERLINK "https://ehall.shiep.edu.cn/" </w:instrText>
      </w:r>
      <w:r>
        <w:rPr>
          <w:sz w:val="24"/>
          <w:szCs w:val="24"/>
        </w:rPr>
        <w:fldChar w:fldCharType="separate"/>
      </w:r>
      <w:r>
        <w:rPr>
          <w:rStyle w:val="14"/>
          <w:sz w:val="24"/>
          <w:szCs w:val="24"/>
        </w:rPr>
        <w:t>https://ehall.shiep.edu.cn/</w:t>
      </w:r>
      <w:r>
        <w:rPr>
          <w:rStyle w:val="14"/>
          <w:sz w:val="24"/>
          <w:szCs w:val="24"/>
        </w:rPr>
        <w:fldChar w:fldCharType="end"/>
      </w:r>
      <w:r>
        <w:rPr>
          <w:rFonts w:hint="eastAsia"/>
          <w:sz w:val="24"/>
          <w:szCs w:val="24"/>
        </w:rPr>
        <w:t>），依次进入“服务中心”-“综合服务”-“图书馆研讨室预约”</w:t>
      </w:r>
    </w:p>
    <w:p>
      <w:r>
        <w:drawing>
          <wp:inline distT="0" distB="0" distL="0" distR="0">
            <wp:extent cx="5274310" cy="392874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3928745"/>
                    </a:xfrm>
                    <a:prstGeom prst="rect">
                      <a:avLst/>
                    </a:prstGeom>
                    <a:noFill/>
                    <a:ln>
                      <a:noFill/>
                    </a:ln>
                  </pic:spPr>
                </pic:pic>
              </a:graphicData>
            </a:graphic>
          </wp:inline>
        </w:drawing>
      </w:r>
    </w:p>
    <w:p>
      <w:pPr>
        <w:rPr>
          <w:rFonts w:hint="eastAsia"/>
          <w:sz w:val="24"/>
          <w:szCs w:val="24"/>
        </w:rPr>
      </w:pPr>
      <w:r>
        <w:rPr>
          <w:rFonts w:hint="eastAsia"/>
          <w:b/>
          <w:bCs/>
          <w:sz w:val="24"/>
          <w:szCs w:val="24"/>
        </w:rPr>
        <w:t>手机端</w:t>
      </w:r>
      <w:r>
        <w:rPr>
          <w:rFonts w:hint="eastAsia"/>
          <w:sz w:val="24"/>
          <w:szCs w:val="24"/>
        </w:rPr>
        <w:t>：E上电APP内</w:t>
      </w:r>
      <w:r>
        <w:rPr>
          <w:rFonts w:hint="eastAsia"/>
          <w:sz w:val="24"/>
          <w:szCs w:val="24"/>
          <w:lang w:eastAsia="zh-CN"/>
        </w:rPr>
        <w:t>““</w:t>
      </w:r>
      <w:r>
        <w:rPr>
          <w:rFonts w:hint="eastAsia"/>
          <w:sz w:val="24"/>
          <w:szCs w:val="24"/>
          <w:lang w:val="en-US" w:eastAsia="zh-CN"/>
        </w:rPr>
        <w:t>服务中心</w:t>
      </w:r>
      <w:r>
        <w:rPr>
          <w:rFonts w:hint="eastAsia"/>
          <w:sz w:val="24"/>
          <w:szCs w:val="24"/>
          <w:lang w:eastAsia="zh-CN"/>
        </w:rPr>
        <w:t>”</w:t>
      </w:r>
      <w:r>
        <w:rPr>
          <w:rFonts w:hint="eastAsia"/>
          <w:sz w:val="24"/>
          <w:szCs w:val="24"/>
          <w:lang w:val="en-US" w:eastAsia="zh-CN"/>
        </w:rPr>
        <w:t>-“综合服务”-</w:t>
      </w:r>
      <w:r>
        <w:rPr>
          <w:rFonts w:hint="eastAsia"/>
          <w:sz w:val="24"/>
          <w:szCs w:val="24"/>
          <w:lang w:eastAsia="zh-CN"/>
        </w:rPr>
        <w:t>”</w:t>
      </w:r>
      <w:r>
        <w:rPr>
          <w:rFonts w:hint="eastAsia"/>
          <w:sz w:val="24"/>
          <w:szCs w:val="24"/>
        </w:rPr>
        <w:t>“图书馆研讨室预约”应用，功能同网页端。</w:t>
      </w:r>
    </w:p>
    <w:p>
      <w:pPr>
        <w:rPr>
          <w:rFonts w:hint="eastAsia" w:eastAsiaTheme="minorEastAsia"/>
          <w:sz w:val="24"/>
          <w:szCs w:val="24"/>
          <w:lang w:eastAsia="zh-CN"/>
        </w:rPr>
      </w:pPr>
      <w:r>
        <w:rPr>
          <w:rFonts w:hint="eastAsia" w:eastAsiaTheme="minorEastAsia"/>
          <w:sz w:val="24"/>
          <w:szCs w:val="24"/>
          <w:lang w:eastAsia="zh-CN"/>
        </w:rPr>
        <w:drawing>
          <wp:inline distT="0" distB="0" distL="114300" distR="114300">
            <wp:extent cx="4516755" cy="3759835"/>
            <wp:effectExtent l="0" t="0" r="17145" b="12065"/>
            <wp:docPr id="18" name="图片 18" descr="1624243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24243395(1)"/>
                    <pic:cNvPicPr>
                      <a:picLocks noChangeAspect="1"/>
                    </pic:cNvPicPr>
                  </pic:nvPicPr>
                  <pic:blipFill>
                    <a:blip r:embed="rId20"/>
                    <a:stretch>
                      <a:fillRect/>
                    </a:stretch>
                  </pic:blipFill>
                  <pic:spPr>
                    <a:xfrm>
                      <a:off x="0" y="0"/>
                      <a:ext cx="4516755" cy="3759835"/>
                    </a:xfrm>
                    <a:prstGeom prst="rect">
                      <a:avLst/>
                    </a:prstGeom>
                  </pic:spPr>
                </pic:pic>
              </a:graphicData>
            </a:graphic>
          </wp:inline>
        </w:drawing>
      </w:r>
    </w:p>
    <w:p>
      <w:pPr>
        <w:pStyle w:val="4"/>
      </w:pPr>
      <w:bookmarkStart w:id="14" w:name="_Toc1854"/>
      <w:r>
        <w:rPr>
          <w:rFonts w:hint="eastAsia"/>
        </w:rPr>
        <w:t>2</w:t>
      </w:r>
      <w:r>
        <w:t xml:space="preserve">.2 </w:t>
      </w:r>
      <w:r>
        <w:rPr>
          <w:rFonts w:hint="eastAsia"/>
        </w:rPr>
        <w:t>预订研讨室</w:t>
      </w:r>
      <w:bookmarkEnd w:id="14"/>
    </w:p>
    <w:p>
      <w:pPr>
        <w:ind w:firstLine="420"/>
        <w:rPr>
          <w:sz w:val="24"/>
          <w:szCs w:val="24"/>
        </w:rPr>
      </w:pPr>
      <w:r>
        <w:rPr>
          <w:rFonts w:hint="eastAsia"/>
          <w:sz w:val="24"/>
          <w:szCs w:val="24"/>
        </w:rPr>
        <w:t>在研讨室列表中选择一个有库存的研讨室进入预定页面，选择时间后确认。</w:t>
      </w:r>
    </w:p>
    <w:p>
      <w:r>
        <w:drawing>
          <wp:inline distT="0" distB="0" distL="0" distR="0">
            <wp:extent cx="5274310" cy="29330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2933065"/>
                    </a:xfrm>
                    <a:prstGeom prst="rect">
                      <a:avLst/>
                    </a:prstGeom>
                    <a:noFill/>
                    <a:ln>
                      <a:noFill/>
                    </a:ln>
                  </pic:spPr>
                </pic:pic>
              </a:graphicData>
            </a:graphic>
          </wp:inline>
        </w:drawing>
      </w:r>
    </w:p>
    <w:p>
      <w:pPr>
        <w:rPr>
          <w:sz w:val="24"/>
          <w:szCs w:val="24"/>
        </w:rPr>
      </w:pPr>
      <w:r>
        <w:rPr>
          <w:rFonts w:hint="eastAsia"/>
          <w:sz w:val="24"/>
          <w:szCs w:val="24"/>
        </w:rPr>
        <w:t>确认页面填写最小参会人数，必须填写3人或以上。</w:t>
      </w:r>
    </w:p>
    <w:p>
      <w:r>
        <w:drawing>
          <wp:inline distT="0" distB="0" distL="0" distR="0">
            <wp:extent cx="5140960" cy="1873885"/>
            <wp:effectExtent l="0" t="0" r="2540" b="1206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140960" cy="1873885"/>
                    </a:xfrm>
                    <a:prstGeom prst="rect">
                      <a:avLst/>
                    </a:prstGeom>
                    <a:noFill/>
                    <a:ln>
                      <a:noFill/>
                    </a:ln>
                  </pic:spPr>
                </pic:pic>
              </a:graphicData>
            </a:graphic>
          </wp:inline>
        </w:drawing>
      </w:r>
    </w:p>
    <w:p>
      <w:pPr>
        <w:rPr>
          <w:sz w:val="24"/>
          <w:szCs w:val="24"/>
        </w:rPr>
      </w:pPr>
      <w:r>
        <w:rPr>
          <w:rFonts w:hint="eastAsia"/>
          <w:sz w:val="24"/>
          <w:szCs w:val="24"/>
        </w:rPr>
        <w:t>填写“申请原因”后进入添加随行人员页面：</w:t>
      </w:r>
    </w:p>
    <w:p>
      <w:pPr>
        <w:rPr>
          <w:rFonts w:hint="eastAsia"/>
        </w:rPr>
      </w:pPr>
      <w:r>
        <w:drawing>
          <wp:inline distT="0" distB="0" distL="0" distR="0">
            <wp:extent cx="5170170" cy="2864485"/>
            <wp:effectExtent l="0" t="0" r="1143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70170" cy="2864485"/>
                    </a:xfrm>
                    <a:prstGeom prst="rect">
                      <a:avLst/>
                    </a:prstGeom>
                    <a:noFill/>
                    <a:ln>
                      <a:noFill/>
                    </a:ln>
                  </pic:spPr>
                </pic:pic>
              </a:graphicData>
            </a:graphic>
          </wp:inline>
        </w:drawing>
      </w:r>
    </w:p>
    <w:p>
      <w:pPr>
        <w:rPr>
          <w:sz w:val="24"/>
          <w:szCs w:val="24"/>
        </w:rPr>
      </w:pPr>
      <w:r>
        <w:rPr>
          <w:rFonts w:hint="eastAsia"/>
          <w:sz w:val="24"/>
          <w:szCs w:val="24"/>
        </w:rPr>
        <w:t>添加的随行人员数量达到最小参会人数预定才会生效，如果预订者本人也参会需要添加预订者本人。</w:t>
      </w:r>
    </w:p>
    <w:p>
      <w:pPr>
        <w:pStyle w:val="4"/>
        <w:rPr>
          <w:rFonts w:hint="eastAsia"/>
        </w:rPr>
      </w:pPr>
      <w:bookmarkStart w:id="15" w:name="_Toc16370"/>
      <w:r>
        <w:rPr>
          <w:rFonts w:hint="eastAsia"/>
        </w:rPr>
        <w:t>2</w:t>
      </w:r>
      <w:r>
        <w:t xml:space="preserve">.3 </w:t>
      </w:r>
      <w:r>
        <w:rPr>
          <w:rFonts w:hint="eastAsia"/>
        </w:rPr>
        <w:t>刷卡签到</w:t>
      </w:r>
      <w:bookmarkEnd w:id="15"/>
    </w:p>
    <w:p>
      <w:pPr>
        <w:ind w:firstLine="480" w:firstLineChars="200"/>
        <w:rPr>
          <w:sz w:val="24"/>
          <w:szCs w:val="24"/>
        </w:rPr>
      </w:pPr>
      <w:r>
        <w:rPr>
          <w:rFonts w:hint="eastAsia"/>
          <w:sz w:val="24"/>
          <w:szCs w:val="24"/>
        </w:rPr>
        <w:t>预订时间开始前十分钟到预订时间结束，所有参会人员使用一卡通均可刷开研讨室门禁。</w:t>
      </w:r>
    </w:p>
    <w:p>
      <w:pPr>
        <w:ind w:firstLine="480" w:firstLineChars="200"/>
        <w:rPr>
          <w:rFonts w:hint="eastAsia"/>
          <w:sz w:val="24"/>
          <w:szCs w:val="24"/>
        </w:rPr>
      </w:pPr>
      <w:r>
        <w:rPr>
          <w:rFonts w:hint="eastAsia"/>
          <w:sz w:val="24"/>
          <w:szCs w:val="24"/>
        </w:rPr>
        <w:t>所有参会人员必须刷门禁签到，三次不签到的参会人员将会被列入黑名单，两个月内不能再次预约（有效刷卡时间为预定时间开始前</w:t>
      </w:r>
      <w:r>
        <w:rPr>
          <w:sz w:val="24"/>
          <w:szCs w:val="24"/>
        </w:rPr>
        <w:t>10分钟至预订时间开始后20分钟内）</w:t>
      </w:r>
      <w:r>
        <w:rPr>
          <w:rFonts w:hint="eastAsia"/>
          <w:sz w:val="24"/>
          <w:szCs w:val="24"/>
        </w:rPr>
        <w:t>。</w:t>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BB44828"/>
    <w:multiLevelType w:val="multilevel"/>
    <w:tmpl w:val="5BB44828"/>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7887"/>
    <w:rsid w:val="00021F5B"/>
    <w:rsid w:val="000235F7"/>
    <w:rsid w:val="00053266"/>
    <w:rsid w:val="00080571"/>
    <w:rsid w:val="00085BFF"/>
    <w:rsid w:val="000A19CE"/>
    <w:rsid w:val="00106C76"/>
    <w:rsid w:val="0015525F"/>
    <w:rsid w:val="00155618"/>
    <w:rsid w:val="00182BF3"/>
    <w:rsid w:val="0018419C"/>
    <w:rsid w:val="001934E0"/>
    <w:rsid w:val="001B45BA"/>
    <w:rsid w:val="001E0E76"/>
    <w:rsid w:val="00214D85"/>
    <w:rsid w:val="00220E68"/>
    <w:rsid w:val="00224721"/>
    <w:rsid w:val="002264DC"/>
    <w:rsid w:val="0024068E"/>
    <w:rsid w:val="00270298"/>
    <w:rsid w:val="002979F3"/>
    <w:rsid w:val="002A29AB"/>
    <w:rsid w:val="002B0587"/>
    <w:rsid w:val="002D6ACC"/>
    <w:rsid w:val="00351095"/>
    <w:rsid w:val="00354F18"/>
    <w:rsid w:val="003649DC"/>
    <w:rsid w:val="00372659"/>
    <w:rsid w:val="00392EE4"/>
    <w:rsid w:val="00395C35"/>
    <w:rsid w:val="003C7242"/>
    <w:rsid w:val="003D61B9"/>
    <w:rsid w:val="003E2F88"/>
    <w:rsid w:val="003E34AD"/>
    <w:rsid w:val="003F6121"/>
    <w:rsid w:val="003F7536"/>
    <w:rsid w:val="00423422"/>
    <w:rsid w:val="00426BE3"/>
    <w:rsid w:val="00446A58"/>
    <w:rsid w:val="00463F90"/>
    <w:rsid w:val="0046565B"/>
    <w:rsid w:val="004A0537"/>
    <w:rsid w:val="004C3A64"/>
    <w:rsid w:val="004D057E"/>
    <w:rsid w:val="004D768F"/>
    <w:rsid w:val="00524188"/>
    <w:rsid w:val="0054746F"/>
    <w:rsid w:val="005514B9"/>
    <w:rsid w:val="005824CC"/>
    <w:rsid w:val="00582C25"/>
    <w:rsid w:val="005B0C6F"/>
    <w:rsid w:val="005C1F15"/>
    <w:rsid w:val="00640EED"/>
    <w:rsid w:val="006477C7"/>
    <w:rsid w:val="00663819"/>
    <w:rsid w:val="00664572"/>
    <w:rsid w:val="00667805"/>
    <w:rsid w:val="0067587C"/>
    <w:rsid w:val="00680000"/>
    <w:rsid w:val="006E1F1A"/>
    <w:rsid w:val="007019F0"/>
    <w:rsid w:val="007059C1"/>
    <w:rsid w:val="00706706"/>
    <w:rsid w:val="0071184C"/>
    <w:rsid w:val="00726730"/>
    <w:rsid w:val="00755D2D"/>
    <w:rsid w:val="00763E9F"/>
    <w:rsid w:val="00792BAB"/>
    <w:rsid w:val="00793085"/>
    <w:rsid w:val="007B0522"/>
    <w:rsid w:val="007C33BB"/>
    <w:rsid w:val="00807F18"/>
    <w:rsid w:val="00817A66"/>
    <w:rsid w:val="00822E90"/>
    <w:rsid w:val="008335C8"/>
    <w:rsid w:val="00866EC5"/>
    <w:rsid w:val="008A0198"/>
    <w:rsid w:val="008E1307"/>
    <w:rsid w:val="008F06E3"/>
    <w:rsid w:val="008F4734"/>
    <w:rsid w:val="008F6812"/>
    <w:rsid w:val="009465A4"/>
    <w:rsid w:val="009732D7"/>
    <w:rsid w:val="009A1E2A"/>
    <w:rsid w:val="009F0777"/>
    <w:rsid w:val="009F0BC8"/>
    <w:rsid w:val="009F7887"/>
    <w:rsid w:val="00A10970"/>
    <w:rsid w:val="00A45642"/>
    <w:rsid w:val="00A706EA"/>
    <w:rsid w:val="00B04B10"/>
    <w:rsid w:val="00B11622"/>
    <w:rsid w:val="00B30DEA"/>
    <w:rsid w:val="00B313EB"/>
    <w:rsid w:val="00B33E2E"/>
    <w:rsid w:val="00B646B5"/>
    <w:rsid w:val="00B76C84"/>
    <w:rsid w:val="00BF1E01"/>
    <w:rsid w:val="00C22C0A"/>
    <w:rsid w:val="00C4220C"/>
    <w:rsid w:val="00C46E44"/>
    <w:rsid w:val="00C92F6D"/>
    <w:rsid w:val="00CC1B55"/>
    <w:rsid w:val="00CC3D2F"/>
    <w:rsid w:val="00CD4DC5"/>
    <w:rsid w:val="00D0061C"/>
    <w:rsid w:val="00D0099E"/>
    <w:rsid w:val="00D02F0D"/>
    <w:rsid w:val="00D07E4A"/>
    <w:rsid w:val="00D139ED"/>
    <w:rsid w:val="00D41760"/>
    <w:rsid w:val="00D605BF"/>
    <w:rsid w:val="00D7223A"/>
    <w:rsid w:val="00D72E47"/>
    <w:rsid w:val="00DC0014"/>
    <w:rsid w:val="00DC67A6"/>
    <w:rsid w:val="00DE38AC"/>
    <w:rsid w:val="00DE5BBC"/>
    <w:rsid w:val="00E2140D"/>
    <w:rsid w:val="00E34C59"/>
    <w:rsid w:val="00E43E12"/>
    <w:rsid w:val="00E45292"/>
    <w:rsid w:val="00E632D0"/>
    <w:rsid w:val="00E93A5B"/>
    <w:rsid w:val="00EC21C5"/>
    <w:rsid w:val="00EE282A"/>
    <w:rsid w:val="00EE7713"/>
    <w:rsid w:val="00EF6E52"/>
    <w:rsid w:val="00F259A8"/>
    <w:rsid w:val="00F33EE9"/>
    <w:rsid w:val="00F365CB"/>
    <w:rsid w:val="00F57A86"/>
    <w:rsid w:val="00F85F7D"/>
    <w:rsid w:val="00FC30BC"/>
    <w:rsid w:val="05E44BD6"/>
    <w:rsid w:val="158F34F4"/>
    <w:rsid w:val="20C17B9E"/>
    <w:rsid w:val="281006FD"/>
    <w:rsid w:val="3CE40EA5"/>
    <w:rsid w:val="4063385B"/>
    <w:rsid w:val="48C804A5"/>
    <w:rsid w:val="4A8F6386"/>
    <w:rsid w:val="562116CA"/>
    <w:rsid w:val="56B57B3F"/>
    <w:rsid w:val="5B9623B1"/>
    <w:rsid w:val="5FD107E0"/>
    <w:rsid w:val="712516AF"/>
    <w:rsid w:val="75C257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uiPriority w:val="1"/>
  </w:style>
  <w:style w:type="table" w:default="1" w:styleId="12">
    <w:name w:val="Normal Table"/>
    <w:semiHidden/>
    <w:unhideWhenUsed/>
    <w:uiPriority w:val="99"/>
    <w:tblPr>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footer"/>
    <w:basedOn w:val="1"/>
    <w:link w:val="20"/>
    <w:unhideWhenUsed/>
    <w:qFormat/>
    <w:uiPriority w:val="99"/>
    <w:pPr>
      <w:tabs>
        <w:tab w:val="center" w:pos="4153"/>
        <w:tab w:val="right" w:pos="8306"/>
      </w:tabs>
      <w:snapToGrid w:val="0"/>
      <w:jc w:val="left"/>
    </w:pPr>
    <w:rPr>
      <w:sz w:val="18"/>
      <w:szCs w:val="18"/>
    </w:rPr>
  </w:style>
  <w:style w:type="paragraph" w:styleId="8">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tabs>
        <w:tab w:val="left" w:pos="1260"/>
        <w:tab w:val="right" w:leader="dot" w:pos="8296"/>
      </w:tabs>
      <w:spacing w:line="240" w:lineRule="auto"/>
      <w:ind w:firstLine="0" w:firstLineChars="0"/>
    </w:pPr>
  </w:style>
  <w:style w:type="paragraph" w:styleId="10">
    <w:name w:val="toc 2"/>
    <w:basedOn w:val="1"/>
    <w:next w:val="1"/>
    <w:unhideWhenUsed/>
    <w:qFormat/>
    <w:uiPriority w:val="39"/>
    <w:pPr>
      <w:ind w:left="420" w:leftChars="200"/>
    </w:pPr>
  </w:style>
  <w:style w:type="paragraph" w:styleId="11">
    <w:name w:val="Title"/>
    <w:basedOn w:val="1"/>
    <w:next w:val="1"/>
    <w:qFormat/>
    <w:uiPriority w:val="0"/>
    <w:pPr>
      <w:spacing w:before="240" w:after="60" w:line="240" w:lineRule="auto"/>
      <w:ind w:firstLine="0" w:firstLineChars="0"/>
      <w:jc w:val="center"/>
      <w:outlineLvl w:val="0"/>
    </w:pPr>
    <w:rPr>
      <w:rFonts w:asciiTheme="majorHAnsi" w:hAnsiTheme="majorHAnsi" w:cstheme="majorBidi"/>
      <w:b/>
      <w:bCs/>
      <w:sz w:val="32"/>
      <w:szCs w:val="32"/>
    </w:r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paragraph" w:styleId="15">
    <w:name w:val="List Paragraph"/>
    <w:basedOn w:val="1"/>
    <w:qFormat/>
    <w:uiPriority w:val="34"/>
    <w:pPr>
      <w:ind w:firstLine="420" w:firstLineChars="200"/>
    </w:pPr>
  </w:style>
  <w:style w:type="character" w:customStyle="1" w:styleId="16">
    <w:name w:val="标题 2 字符"/>
    <w:basedOn w:val="13"/>
    <w:link w:val="3"/>
    <w:qFormat/>
    <w:uiPriority w:val="9"/>
    <w:rPr>
      <w:rFonts w:asciiTheme="majorHAnsi" w:hAnsiTheme="majorHAnsi" w:eastAsiaTheme="majorEastAsia" w:cstheme="majorBidi"/>
      <w:b/>
      <w:bCs/>
      <w:sz w:val="32"/>
      <w:szCs w:val="32"/>
    </w:rPr>
  </w:style>
  <w:style w:type="character" w:customStyle="1" w:styleId="17">
    <w:name w:val="标题 3 字符"/>
    <w:basedOn w:val="13"/>
    <w:link w:val="4"/>
    <w:qFormat/>
    <w:uiPriority w:val="9"/>
    <w:rPr>
      <w:b/>
      <w:bCs/>
      <w:sz w:val="32"/>
      <w:szCs w:val="32"/>
    </w:rPr>
  </w:style>
  <w:style w:type="character" w:customStyle="1" w:styleId="18">
    <w:name w:val="标题 4 字符"/>
    <w:basedOn w:val="13"/>
    <w:link w:val="5"/>
    <w:qFormat/>
    <w:uiPriority w:val="9"/>
    <w:rPr>
      <w:rFonts w:asciiTheme="majorHAnsi" w:hAnsiTheme="majorHAnsi" w:eastAsiaTheme="majorEastAsia" w:cstheme="majorBidi"/>
      <w:b/>
      <w:bCs/>
      <w:sz w:val="28"/>
      <w:szCs w:val="28"/>
    </w:rPr>
  </w:style>
  <w:style w:type="character" w:customStyle="1" w:styleId="19">
    <w:name w:val="页眉 字符"/>
    <w:basedOn w:val="13"/>
    <w:link w:val="8"/>
    <w:qFormat/>
    <w:uiPriority w:val="99"/>
    <w:rPr>
      <w:kern w:val="2"/>
      <w:sz w:val="18"/>
      <w:szCs w:val="18"/>
    </w:rPr>
  </w:style>
  <w:style w:type="character" w:customStyle="1" w:styleId="20">
    <w:name w:val="页脚 字符"/>
    <w:basedOn w:val="13"/>
    <w:link w:val="7"/>
    <w:qFormat/>
    <w:uiPriority w:val="99"/>
    <w:rPr>
      <w:kern w:val="2"/>
      <w:sz w:val="18"/>
      <w:szCs w:val="18"/>
    </w:rPr>
  </w:style>
  <w:style w:type="character" w:customStyle="1" w:styleId="21">
    <w:name w:val="Unresolved Mention"/>
    <w:basedOn w:val="13"/>
    <w:semiHidden/>
    <w:unhideWhenUsed/>
    <w:qFormat/>
    <w:uiPriority w:val="99"/>
    <w:rPr>
      <w:color w:val="605E5C"/>
      <w:shd w:val="clear" w:color="auto" w:fill="E1DFDD"/>
    </w:rPr>
  </w:style>
  <w:style w:type="paragraph" w:customStyle="1" w:styleId="22">
    <w:name w:val="TOC Heading"/>
    <w:basedOn w:val="2"/>
    <w:next w:val="1"/>
    <w:unhideWhenUsed/>
    <w:qFormat/>
    <w:uiPriority w:val="39"/>
    <w:pPr>
      <w:widowControl/>
      <w:numPr>
        <w:ilvl w:val="0"/>
        <w:numId w:val="0"/>
      </w:numPr>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242</Words>
  <Characters>1380</Characters>
  <Lines>11</Lines>
  <Paragraphs>3</Paragraphs>
  <TotalTime>7</TotalTime>
  <ScaleCrop>false</ScaleCrop>
  <LinksUpToDate>false</LinksUpToDate>
  <CharactersWithSpaces>1619</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2020-08-30T11:49:00Z</dcterms:created>
  <dc:creator>y pacific</dc:creator>
  <cp:lastModifiedBy>Pacificy</cp:lastModifiedBy>
  <cp:lastPrinted>2021-07-02T01:45:03Z</cp:lastPrinted>
  <dcterms:modified xsi:type="dcterms:W3CDTF">2021-07-02T01:50:11Z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312DA82193C249D18A5924F0ABB00FFF</vt:lpwstr>
  </property>
</Properties>
</file>