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513" w14:textId="77777777" w:rsidR="003B335B" w:rsidRDefault="003B335B" w:rsidP="003B335B">
      <w:pPr>
        <w:spacing w:line="56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1AD39013" w14:textId="77777777" w:rsidR="003B335B" w:rsidRDefault="003B335B" w:rsidP="003B335B">
      <w:pPr>
        <w:pStyle w:val="21"/>
      </w:pPr>
    </w:p>
    <w:p w14:paraId="414AD808" w14:textId="77777777" w:rsidR="003B335B" w:rsidRDefault="003B335B" w:rsidP="003B335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上海市精神文明建设理论研究</w:t>
      </w:r>
    </w:p>
    <w:p w14:paraId="6F4E8E69" w14:textId="77777777" w:rsidR="003B335B" w:rsidRDefault="003B335B" w:rsidP="003B335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参考选题方向</w:t>
      </w:r>
    </w:p>
    <w:p w14:paraId="33BA3460" w14:textId="77777777" w:rsidR="003B335B" w:rsidRDefault="003B335B" w:rsidP="003B335B">
      <w:pPr>
        <w:spacing w:line="560" w:lineRule="exact"/>
        <w:ind w:firstLineChars="200" w:firstLine="720"/>
        <w:jc w:val="center"/>
        <w:rPr>
          <w:rFonts w:ascii="楷体_GB2312" w:eastAsia="楷体_GB2312" w:hAnsi="楷体_GB2312" w:cs="楷体_GB2312" w:hint="eastAsia"/>
          <w:sz w:val="36"/>
          <w:szCs w:val="36"/>
        </w:rPr>
      </w:pPr>
    </w:p>
    <w:p w14:paraId="097825D0" w14:textId="77777777" w:rsidR="003B335B" w:rsidRDefault="003B335B" w:rsidP="003B335B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  <w:lang w:val="en"/>
        </w:rPr>
      </w:pPr>
      <w:r>
        <w:rPr>
          <w:rFonts w:ascii="黑体" w:eastAsia="黑体" w:hAnsi="黑体" w:cs="黑体" w:hint="eastAsia"/>
          <w:sz w:val="30"/>
          <w:szCs w:val="30"/>
          <w:lang w:val="en"/>
        </w:rPr>
        <w:t>一、综合类</w:t>
      </w:r>
    </w:p>
    <w:p w14:paraId="614F555B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建设习近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平文化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思想最佳实践地的经验和案例研究</w:t>
      </w:r>
    </w:p>
    <w:p w14:paraId="3B8A7820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/>
          <w:sz w:val="30"/>
          <w:szCs w:val="30"/>
        </w:rPr>
        <w:t>城市精神品格固本培元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研究</w:t>
      </w:r>
    </w:p>
    <w:p w14:paraId="4A2F24F6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改进创新文明培育、文明实践、文明创建工作机制研究</w:t>
      </w:r>
    </w:p>
    <w:p w14:paraId="0DA9DA32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新时代城市文明建设路径、方法、样本研究</w:t>
      </w:r>
    </w:p>
    <w:p w14:paraId="4824680F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进一步讲好中国文化文明故事研究</w:t>
      </w:r>
    </w:p>
    <w:p w14:paraId="37B8F49F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提高城市文明程度和上海市民文明素质研究</w:t>
      </w:r>
    </w:p>
    <w:p w14:paraId="4D8D4430" w14:textId="77777777" w:rsidR="003B335B" w:rsidRDefault="003B335B" w:rsidP="003B335B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  <w:lang w:val="en"/>
        </w:rPr>
      </w:pPr>
      <w:r>
        <w:rPr>
          <w:rFonts w:ascii="黑体" w:eastAsia="黑体" w:hAnsi="黑体" w:cs="黑体" w:hint="eastAsia"/>
          <w:sz w:val="30"/>
          <w:szCs w:val="30"/>
          <w:lang w:val="en"/>
        </w:rPr>
        <w:t>二、文明创建类</w:t>
      </w:r>
    </w:p>
    <w:p w14:paraId="3F7DC9C4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改进创新群众性精神文明创建工作研究</w:t>
      </w:r>
    </w:p>
    <w:p w14:paraId="57B2465C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从文明城市创建向城市文明建设转变研究</w:t>
      </w:r>
    </w:p>
    <w:p w14:paraId="6D420F4F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精神文明创建加快数字化赋能、信息化转型研究</w:t>
      </w:r>
    </w:p>
    <w:p w14:paraId="1A524C60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4.农村精神文明建设工作（深化移风易俗工作、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文明乡风等）</w:t>
      </w:r>
    </w:p>
    <w:p w14:paraId="6248D052" w14:textId="77777777" w:rsidR="003B335B" w:rsidRDefault="003B335B" w:rsidP="003B335B">
      <w:pPr>
        <w:spacing w:line="560" w:lineRule="exact"/>
        <w:ind w:firstLineChars="300" w:firstLine="9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研究</w:t>
      </w:r>
    </w:p>
    <w:p w14:paraId="1E6CC4A4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5.“两新”组织文明单位创建研究</w:t>
      </w:r>
    </w:p>
    <w:p w14:paraId="4DC07BCD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6.深化开展民营企业文明创建研究</w:t>
      </w:r>
    </w:p>
    <w:p w14:paraId="6C5A5876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7.文明单位创建促进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文旅商体展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联动研究</w:t>
      </w:r>
    </w:p>
    <w:p w14:paraId="6100A3C5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8.行业文明助力高质量发展研究</w:t>
      </w:r>
    </w:p>
    <w:p w14:paraId="7097B4F9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9.文明城区创建赋能社区、小区文明建设研究</w:t>
      </w:r>
    </w:p>
    <w:p w14:paraId="0706B0B1" w14:textId="77777777" w:rsidR="003B335B" w:rsidRDefault="003B335B" w:rsidP="003B335B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14:paraId="26B53013" w14:textId="77777777" w:rsidR="003B335B" w:rsidRDefault="003B335B" w:rsidP="003B335B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三、文明实践类</w:t>
      </w:r>
    </w:p>
    <w:p w14:paraId="1001FE1B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增强年轻群体传统节日文化认同路径研究</w:t>
      </w:r>
    </w:p>
    <w:p w14:paraId="377E03F0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上海传统节日活动跨文化国际传播策略研究</w:t>
      </w:r>
    </w:p>
    <w:p w14:paraId="7869D584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新时代文明实践阵地“夜间模式”创新案例研究</w:t>
      </w:r>
    </w:p>
    <w:p w14:paraId="0F312629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新时代文明实践中心（分中心）常态化赋能居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村实践站</w:t>
      </w:r>
      <w:proofErr w:type="gramEnd"/>
    </w:p>
    <w:p w14:paraId="6B91BA73" w14:textId="77777777" w:rsidR="003B335B" w:rsidRDefault="003B335B" w:rsidP="003B335B">
      <w:pPr>
        <w:spacing w:line="560" w:lineRule="exact"/>
        <w:ind w:firstLineChars="300" w:firstLine="9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机制研究</w:t>
      </w:r>
    </w:p>
    <w:p w14:paraId="50AAB986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5.体育文化融入全民文明实践方法探究</w:t>
      </w:r>
    </w:p>
    <w:p w14:paraId="409C2B50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6.上海郊区农村民风习俗分析</w:t>
      </w:r>
    </w:p>
    <w:p w14:paraId="4236698A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文旅商体展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联动创设文明实践示范空间案例分析</w:t>
      </w:r>
    </w:p>
    <w:p w14:paraId="3C7BA5EE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8.文明实践特色街区（实践带、实践圈）为民实事项目研究</w:t>
      </w:r>
    </w:p>
    <w:p w14:paraId="6E996A48" w14:textId="77777777" w:rsidR="003B335B" w:rsidRDefault="003B335B" w:rsidP="003B335B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  <w:lang w:val="en"/>
        </w:rPr>
      </w:pPr>
      <w:r>
        <w:rPr>
          <w:rFonts w:ascii="黑体" w:eastAsia="黑体" w:hAnsi="黑体" w:cs="黑体" w:hint="eastAsia"/>
          <w:sz w:val="30"/>
          <w:szCs w:val="30"/>
        </w:rPr>
        <w:t>四、文明培育类</w:t>
      </w:r>
    </w:p>
    <w:p w14:paraId="0E8F4FA9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新时代上海市未成年人思想道德建设专题调研</w:t>
      </w:r>
    </w:p>
    <w:p w14:paraId="2AEFB17B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全国文明家庭、全国文明校园创建工作专题调研</w:t>
      </w:r>
    </w:p>
    <w:p w14:paraId="4878802B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新时代背景下上海未成年人心理健康工作专项课题调研</w:t>
      </w:r>
    </w:p>
    <w:p w14:paraId="51D9CC35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上海市未成年人与青年群体网络文明现状课题调</w:t>
      </w:r>
    </w:p>
    <w:p w14:paraId="2B7BFE3F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德法并举助推“破陋习树新风”的实践研究</w:t>
      </w:r>
    </w:p>
    <w:p w14:paraId="4ED58D6E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家校社协同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培育青少年文明风尚的机制研究</w:t>
      </w:r>
    </w:p>
    <w:p w14:paraId="719F86EE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体育文化建构城市文明风尚的研究分析</w:t>
      </w:r>
    </w:p>
    <w:p w14:paraId="10084DBA" w14:textId="77777777" w:rsidR="003B335B" w:rsidRDefault="003B335B" w:rsidP="003B335B">
      <w:pPr>
        <w:spacing w:line="560" w:lineRule="exact"/>
        <w:ind w:firstLineChars="200" w:firstLine="576"/>
        <w:rPr>
          <w:rFonts w:ascii="仿宋_GB2312" w:eastAsia="仿宋_GB2312" w:hAnsi="仿宋_GB2312" w:cs="仿宋_GB2312" w:hint="eastAsia"/>
          <w:spacing w:val="-6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8.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  <w:lang w:val="en"/>
        </w:rPr>
        <w:t>“疏堵结合”理念下的青少年网络文化培育策略研究</w:t>
      </w:r>
    </w:p>
    <w:p w14:paraId="299A9663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新时代网络空间道德建设长效机制研究</w:t>
      </w:r>
    </w:p>
    <w:p w14:paraId="2A882830" w14:textId="77777777" w:rsidR="003B335B" w:rsidRDefault="003B335B" w:rsidP="003B335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新媒体环境下先进典型“破圈”传播策略研究</w:t>
      </w:r>
    </w:p>
    <w:p w14:paraId="447A7335" w14:textId="77777777" w:rsidR="003B335B" w:rsidRDefault="003B335B" w:rsidP="003B335B">
      <w:pPr>
        <w:spacing w:line="560" w:lineRule="exact"/>
        <w:ind w:firstLineChars="200" w:firstLine="556"/>
        <w:rPr>
          <w:rFonts w:ascii="仿宋_GB2312" w:eastAsia="仿宋_GB2312" w:hAnsi="仿宋_GB2312" w:cs="仿宋_GB2312" w:hint="eastAsia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11.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val="en"/>
        </w:rPr>
        <w:t>国际传播视域下中国先进模范人物形象建构研究</w:t>
      </w:r>
    </w:p>
    <w:p w14:paraId="5331D702" w14:textId="77777777" w:rsidR="003C78BE" w:rsidRPr="003B335B" w:rsidRDefault="003C78BE">
      <w:pPr>
        <w:rPr>
          <w:lang w:val="en"/>
        </w:rPr>
      </w:pPr>
    </w:p>
    <w:sectPr w:rsidR="003C78BE" w:rsidRPr="003B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3CEB" w14:textId="77777777" w:rsidR="00CA5504" w:rsidRDefault="00CA5504" w:rsidP="003B335B">
      <w:r>
        <w:separator/>
      </w:r>
    </w:p>
  </w:endnote>
  <w:endnote w:type="continuationSeparator" w:id="0">
    <w:p w14:paraId="51C73336" w14:textId="77777777" w:rsidR="00CA5504" w:rsidRDefault="00CA5504" w:rsidP="003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A807" w14:textId="77777777" w:rsidR="00CA5504" w:rsidRDefault="00CA5504" w:rsidP="003B335B">
      <w:r>
        <w:separator/>
      </w:r>
    </w:p>
  </w:footnote>
  <w:footnote w:type="continuationSeparator" w:id="0">
    <w:p w14:paraId="449B99EF" w14:textId="77777777" w:rsidR="00CA5504" w:rsidRDefault="00CA5504" w:rsidP="003B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12"/>
    <w:rsid w:val="00116B12"/>
    <w:rsid w:val="003B335B"/>
    <w:rsid w:val="003C78BE"/>
    <w:rsid w:val="00A41431"/>
    <w:rsid w:val="00CA5504"/>
    <w:rsid w:val="00D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6AE939-C0CE-4FDC-ACAE-23D2D17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1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1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1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1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1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1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6B1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1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1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16B1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33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B33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B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B335B"/>
    <w:rPr>
      <w:sz w:val="18"/>
      <w:szCs w:val="18"/>
    </w:rPr>
  </w:style>
  <w:style w:type="paragraph" w:styleId="21">
    <w:name w:val="Body Text 2"/>
    <w:basedOn w:val="a"/>
    <w:link w:val="22"/>
    <w:qFormat/>
    <w:rsid w:val="003B335B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3B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420</Characters>
  <Application>Microsoft Office Word</Application>
  <DocSecurity>0</DocSecurity>
  <Lines>38</Lines>
  <Paragraphs>37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Dwyane</dc:creator>
  <cp:keywords/>
  <dc:description/>
  <cp:lastModifiedBy>King Dwyane</cp:lastModifiedBy>
  <cp:revision>2</cp:revision>
  <dcterms:created xsi:type="dcterms:W3CDTF">2025-04-30T05:39:00Z</dcterms:created>
  <dcterms:modified xsi:type="dcterms:W3CDTF">2025-04-30T05:39:00Z</dcterms:modified>
</cp:coreProperties>
</file>