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2F7B" w:rsidRPr="00F53571" w:rsidRDefault="00D22F7B" w:rsidP="00D22F7B">
      <w:pPr>
        <w:pStyle w:val="a6"/>
        <w:adjustRightInd w:val="0"/>
        <w:snapToGrid w:val="0"/>
        <w:spacing w:before="0" w:beforeAutospacing="0" w:after="0" w:afterAutospacing="0"/>
        <w:jc w:val="center"/>
        <w:rPr>
          <w:rFonts w:ascii="Times New Roman" w:hAnsi="Times New Roman"/>
          <w:b/>
          <w:color w:val="auto"/>
          <w:sz w:val="18"/>
          <w:szCs w:val="18"/>
        </w:rPr>
      </w:pPr>
    </w:p>
    <w:p w:rsidR="00D22F7B" w:rsidRPr="00F53571" w:rsidRDefault="00D22F7B" w:rsidP="00D22F7B">
      <w:pPr>
        <w:pStyle w:val="a6"/>
        <w:adjustRightInd w:val="0"/>
        <w:snapToGrid w:val="0"/>
        <w:spacing w:before="0" w:beforeAutospacing="0" w:after="0" w:afterAutospacing="0"/>
        <w:jc w:val="center"/>
        <w:rPr>
          <w:rFonts w:ascii="Times New Roman" w:hAnsi="Times New Roman"/>
          <w:b/>
          <w:color w:val="auto"/>
          <w:sz w:val="18"/>
          <w:szCs w:val="18"/>
        </w:rPr>
      </w:pPr>
    </w:p>
    <w:p w:rsidR="00D22F7B" w:rsidRDefault="00D22F7B"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531C0F" w:rsidRPr="00F53571" w:rsidRDefault="00531C0F" w:rsidP="001B3DE6">
      <w:pPr>
        <w:pStyle w:val="a6"/>
        <w:adjustRightInd w:val="0"/>
        <w:snapToGrid w:val="0"/>
        <w:spacing w:before="0" w:beforeAutospacing="0" w:after="0" w:afterAutospacing="0"/>
        <w:rPr>
          <w:rFonts w:ascii="Times New Roman" w:hAnsi="Times New Roman"/>
          <w:b/>
          <w:color w:val="auto"/>
          <w:sz w:val="18"/>
          <w:szCs w:val="18"/>
        </w:rPr>
      </w:pPr>
    </w:p>
    <w:p w:rsidR="00D22F7B" w:rsidRPr="00F53571" w:rsidRDefault="00D22F7B" w:rsidP="009C63F0">
      <w:pPr>
        <w:pStyle w:val="a6"/>
        <w:adjustRightInd w:val="0"/>
        <w:snapToGrid w:val="0"/>
        <w:spacing w:before="0" w:beforeAutospacing="0" w:after="0" w:afterAutospacing="0"/>
        <w:jc w:val="center"/>
        <w:rPr>
          <w:rFonts w:ascii="Times New Roman" w:hAnsi="Times New Roman"/>
          <w:b/>
          <w:color w:val="auto"/>
          <w:sz w:val="18"/>
          <w:szCs w:val="18"/>
        </w:rPr>
      </w:pPr>
      <w:r w:rsidRPr="00F53571">
        <w:rPr>
          <w:rFonts w:ascii="Times New Roman" w:hAnsi="Times New Roman"/>
          <w:b/>
          <w:noProof/>
          <w:color w:val="auto"/>
          <w:sz w:val="18"/>
          <w:szCs w:val="18"/>
        </w:rPr>
        <w:drawing>
          <wp:inline distT="0" distB="0" distL="0" distR="0">
            <wp:extent cx="1099185" cy="1229995"/>
            <wp:effectExtent l="19050" t="0" r="5715" b="0"/>
            <wp:docPr id="3" name="图片 3" descr="外研社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外研社社标"/>
                    <pic:cNvPicPr>
                      <a:picLocks noChangeAspect="1" noChangeArrowheads="1"/>
                    </pic:cNvPicPr>
                  </pic:nvPicPr>
                  <pic:blipFill>
                    <a:blip r:embed="rId8" cstate="print"/>
                    <a:srcRect/>
                    <a:stretch>
                      <a:fillRect/>
                    </a:stretch>
                  </pic:blipFill>
                  <pic:spPr bwMode="auto">
                    <a:xfrm>
                      <a:off x="0" y="0"/>
                      <a:ext cx="1099185" cy="1229995"/>
                    </a:xfrm>
                    <a:prstGeom prst="rect">
                      <a:avLst/>
                    </a:prstGeom>
                    <a:noFill/>
                    <a:ln w="9525">
                      <a:noFill/>
                      <a:miter lim="800000"/>
                      <a:headEnd/>
                      <a:tailEnd/>
                    </a:ln>
                  </pic:spPr>
                </pic:pic>
              </a:graphicData>
            </a:graphic>
          </wp:inline>
        </w:drawing>
      </w:r>
    </w:p>
    <w:p w:rsidR="00D22F7B" w:rsidRPr="00F53571" w:rsidRDefault="00D22F7B" w:rsidP="00D22F7B">
      <w:pPr>
        <w:pStyle w:val="a6"/>
        <w:adjustRightInd w:val="0"/>
        <w:snapToGrid w:val="0"/>
        <w:spacing w:before="0" w:beforeAutospacing="0" w:after="0" w:afterAutospacing="0"/>
        <w:jc w:val="center"/>
        <w:rPr>
          <w:rFonts w:ascii="Times New Roman" w:hAnsi="Times New Roman"/>
          <w:b/>
          <w:color w:val="auto"/>
          <w:sz w:val="18"/>
          <w:szCs w:val="18"/>
        </w:rPr>
      </w:pPr>
    </w:p>
    <w:p w:rsidR="00D22F7B" w:rsidRPr="00531C0F" w:rsidRDefault="00D22F7B" w:rsidP="00D22F7B">
      <w:pPr>
        <w:pStyle w:val="a6"/>
        <w:adjustRightInd w:val="0"/>
        <w:snapToGrid w:val="0"/>
        <w:spacing w:before="0" w:beforeAutospacing="0" w:after="0" w:afterAutospacing="0"/>
        <w:jc w:val="center"/>
        <w:rPr>
          <w:rFonts w:ascii="Times New Roman" w:hAnsi="Times New Roman"/>
          <w:b/>
          <w:color w:val="auto"/>
          <w:sz w:val="30"/>
          <w:szCs w:val="30"/>
        </w:rPr>
      </w:pPr>
      <w:r w:rsidRPr="00531C0F">
        <w:rPr>
          <w:rFonts w:ascii="Times New Roman" w:hAnsi="Times New Roman"/>
          <w:b/>
          <w:color w:val="auto"/>
          <w:sz w:val="30"/>
          <w:szCs w:val="30"/>
        </w:rPr>
        <w:t>CHARTER</w:t>
      </w:r>
    </w:p>
    <w:p w:rsidR="00D22F7B" w:rsidRPr="00531C0F" w:rsidRDefault="00D22F7B" w:rsidP="00D22F7B">
      <w:pPr>
        <w:pStyle w:val="a6"/>
        <w:adjustRightInd w:val="0"/>
        <w:snapToGrid w:val="0"/>
        <w:spacing w:before="0" w:beforeAutospacing="0" w:after="0" w:afterAutospacing="0"/>
        <w:jc w:val="center"/>
        <w:rPr>
          <w:rFonts w:ascii="Times New Roman" w:hAnsi="Times New Roman"/>
          <w:b/>
          <w:color w:val="auto"/>
          <w:sz w:val="30"/>
          <w:szCs w:val="30"/>
        </w:rPr>
      </w:pPr>
      <w:r w:rsidRPr="00531C0F">
        <w:rPr>
          <w:rFonts w:ascii="Times New Roman" w:hAnsi="Times New Roman"/>
          <w:b/>
          <w:color w:val="auto"/>
          <w:sz w:val="30"/>
          <w:szCs w:val="30"/>
        </w:rPr>
        <w:t>OF THE “FLTRP CUP”</w:t>
      </w:r>
    </w:p>
    <w:p w:rsidR="00D22F7B" w:rsidRPr="00531C0F" w:rsidRDefault="00D22F7B" w:rsidP="00D22F7B">
      <w:pPr>
        <w:pStyle w:val="a6"/>
        <w:adjustRightInd w:val="0"/>
        <w:snapToGrid w:val="0"/>
        <w:spacing w:before="0" w:beforeAutospacing="0" w:after="0" w:afterAutospacing="0"/>
        <w:jc w:val="center"/>
        <w:rPr>
          <w:rFonts w:ascii="Times New Roman" w:hAnsi="Times New Roman"/>
          <w:b/>
          <w:color w:val="auto"/>
          <w:sz w:val="30"/>
          <w:szCs w:val="30"/>
        </w:rPr>
      </w:pPr>
      <w:r w:rsidRPr="00531C0F">
        <w:rPr>
          <w:rFonts w:ascii="Times New Roman" w:hAnsi="Times New Roman"/>
          <w:b/>
          <w:color w:val="auto"/>
          <w:sz w:val="30"/>
          <w:szCs w:val="30"/>
        </w:rPr>
        <w:t>NATIONAL ENGLISH DEBATING COMPETITION</w:t>
      </w:r>
    </w:p>
    <w:p w:rsidR="00D22F7B" w:rsidRPr="00531C0F" w:rsidRDefault="00D22F7B" w:rsidP="00D22F7B">
      <w:pPr>
        <w:pStyle w:val="a6"/>
        <w:adjustRightInd w:val="0"/>
        <w:snapToGrid w:val="0"/>
        <w:spacing w:before="0" w:beforeAutospacing="0" w:after="0" w:afterAutospacing="0"/>
        <w:jc w:val="center"/>
        <w:rPr>
          <w:rFonts w:ascii="Times New Roman" w:hAnsi="Times New Roman"/>
          <w:color w:val="auto"/>
          <w:sz w:val="30"/>
          <w:szCs w:val="30"/>
        </w:rPr>
      </w:pPr>
    </w:p>
    <w:p w:rsidR="009C63F0" w:rsidRPr="00531C0F" w:rsidRDefault="009C63F0" w:rsidP="009C63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spacing w:line="360" w:lineRule="auto"/>
        <w:jc w:val="center"/>
        <w:rPr>
          <w:rFonts w:eastAsia="黑体"/>
          <w:b/>
          <w:sz w:val="30"/>
          <w:szCs w:val="30"/>
          <w:lang w:eastAsia="zh-CN"/>
        </w:rPr>
      </w:pPr>
      <w:r w:rsidRPr="00531C0F">
        <w:rPr>
          <w:rFonts w:eastAsia="黑体"/>
          <w:b/>
          <w:sz w:val="30"/>
          <w:szCs w:val="30"/>
          <w:lang w:eastAsia="zh-CN"/>
        </w:rPr>
        <w:t>“</w:t>
      </w:r>
      <w:r w:rsidRPr="00531C0F">
        <w:rPr>
          <w:rFonts w:eastAsia="黑体" w:hAnsi="黑体"/>
          <w:b/>
          <w:sz w:val="30"/>
          <w:szCs w:val="30"/>
          <w:lang w:eastAsia="zh-CN"/>
        </w:rPr>
        <w:t>外</w:t>
      </w:r>
      <w:proofErr w:type="gramStart"/>
      <w:r w:rsidRPr="00531C0F">
        <w:rPr>
          <w:rFonts w:eastAsia="黑体" w:hAnsi="黑体"/>
          <w:b/>
          <w:sz w:val="30"/>
          <w:szCs w:val="30"/>
          <w:lang w:eastAsia="zh-CN"/>
        </w:rPr>
        <w:t>研</w:t>
      </w:r>
      <w:proofErr w:type="gramEnd"/>
      <w:r w:rsidRPr="00531C0F">
        <w:rPr>
          <w:rFonts w:eastAsia="黑体" w:hAnsi="黑体"/>
          <w:b/>
          <w:sz w:val="30"/>
          <w:szCs w:val="30"/>
          <w:lang w:eastAsia="zh-CN"/>
        </w:rPr>
        <w:t>社杯</w:t>
      </w:r>
      <w:r w:rsidRPr="00531C0F">
        <w:rPr>
          <w:rFonts w:eastAsia="黑体"/>
          <w:b/>
          <w:sz w:val="30"/>
          <w:szCs w:val="30"/>
          <w:lang w:eastAsia="zh-CN"/>
        </w:rPr>
        <w:t>”</w:t>
      </w:r>
      <w:r w:rsidRPr="00531C0F">
        <w:rPr>
          <w:rFonts w:eastAsia="黑体" w:hAnsi="黑体"/>
          <w:b/>
          <w:sz w:val="30"/>
          <w:szCs w:val="30"/>
          <w:lang w:eastAsia="zh-CN"/>
        </w:rPr>
        <w:t>全国英语辩论赛</w:t>
      </w:r>
    </w:p>
    <w:p w:rsidR="009C63F0" w:rsidRPr="00531C0F" w:rsidRDefault="009C63F0" w:rsidP="009C63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spacing w:line="360" w:lineRule="auto"/>
        <w:jc w:val="center"/>
        <w:rPr>
          <w:rFonts w:eastAsia="黑体"/>
          <w:b/>
          <w:sz w:val="30"/>
          <w:szCs w:val="30"/>
          <w:lang w:eastAsia="zh-CN"/>
        </w:rPr>
      </w:pPr>
      <w:r w:rsidRPr="00531C0F">
        <w:rPr>
          <w:rFonts w:eastAsia="黑体" w:hAnsi="黑体"/>
          <w:b/>
          <w:sz w:val="30"/>
          <w:szCs w:val="30"/>
          <w:lang w:eastAsia="zh-CN"/>
        </w:rPr>
        <w:t>章程</w:t>
      </w:r>
    </w:p>
    <w:p w:rsidR="00D22F7B" w:rsidRPr="00F53571" w:rsidRDefault="00D22F7B" w:rsidP="00D22F7B">
      <w:pPr>
        <w:pStyle w:val="a6"/>
        <w:adjustRightInd w:val="0"/>
        <w:snapToGrid w:val="0"/>
        <w:spacing w:before="0" w:beforeAutospacing="0" w:after="0" w:afterAutospacing="0"/>
        <w:jc w:val="center"/>
        <w:rPr>
          <w:rFonts w:ascii="Times New Roman" w:hAnsi="Times New Roman"/>
          <w:color w:val="auto"/>
          <w:sz w:val="18"/>
          <w:szCs w:val="18"/>
        </w:rPr>
      </w:pPr>
    </w:p>
    <w:p w:rsidR="00D22F7B" w:rsidRDefault="00D22F7B"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1B3DE6" w:rsidRDefault="001B3DE6" w:rsidP="00D22F7B">
      <w:pPr>
        <w:pStyle w:val="a6"/>
        <w:adjustRightInd w:val="0"/>
        <w:snapToGrid w:val="0"/>
        <w:spacing w:before="0" w:beforeAutospacing="0" w:after="0" w:afterAutospacing="0"/>
        <w:jc w:val="center"/>
        <w:rPr>
          <w:rFonts w:ascii="Times New Roman" w:hAnsi="Times New Roman"/>
          <w:color w:val="auto"/>
          <w:sz w:val="18"/>
          <w:szCs w:val="18"/>
        </w:rPr>
      </w:pPr>
    </w:p>
    <w:p w:rsidR="00D22F7B" w:rsidRPr="001B3DE6" w:rsidRDefault="00D22F7B" w:rsidP="00531C0F">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0F7744">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jc w:val="center"/>
        <w:rPr>
          <w:rFonts w:ascii="Times New Roman" w:hAnsi="Times New Roman"/>
          <w:color w:val="auto"/>
          <w:sz w:val="18"/>
          <w:szCs w:val="18"/>
        </w:rPr>
      </w:pPr>
    </w:p>
    <w:p w:rsidR="000F7744" w:rsidRPr="00F53571" w:rsidRDefault="00D22F7B" w:rsidP="000F7744">
      <w:pPr>
        <w:pStyle w:val="a6"/>
        <w:adjustRightInd w:val="0"/>
        <w:snapToGrid w:val="0"/>
        <w:spacing w:before="0" w:beforeAutospacing="0" w:after="0" w:afterAutospacing="0"/>
        <w:jc w:val="center"/>
        <w:rPr>
          <w:rFonts w:ascii="Times New Roman" w:hAnsi="Times New Roman"/>
          <w:color w:val="auto"/>
          <w:sz w:val="18"/>
          <w:szCs w:val="18"/>
        </w:rPr>
      </w:pPr>
      <w:r w:rsidRPr="00F53571">
        <w:rPr>
          <w:rFonts w:ascii="Times New Roman" w:hAnsi="Times New Roman"/>
          <w:color w:val="auto"/>
          <w:sz w:val="18"/>
          <w:szCs w:val="18"/>
        </w:rPr>
        <w:t>FOREIGN LANGUAGE TEACHING AND RESEARCH PRESS</w:t>
      </w:r>
    </w:p>
    <w:p w:rsidR="001B3DE6" w:rsidRDefault="000F7744" w:rsidP="000F7744">
      <w:pPr>
        <w:pStyle w:val="a6"/>
        <w:adjustRightInd w:val="0"/>
        <w:snapToGrid w:val="0"/>
        <w:spacing w:before="0" w:beforeAutospacing="0" w:after="0" w:afterAutospacing="0"/>
        <w:jc w:val="center"/>
        <w:rPr>
          <w:rFonts w:ascii="Times New Roman" w:hAnsi="Times New Roman"/>
          <w:color w:val="auto"/>
          <w:sz w:val="18"/>
          <w:szCs w:val="18"/>
        </w:rPr>
      </w:pPr>
      <w:r w:rsidRPr="00F53571">
        <w:rPr>
          <w:rFonts w:ascii="Times New Roman" w:hAnsi="Times New Roman"/>
          <w:color w:val="auto"/>
          <w:sz w:val="18"/>
          <w:szCs w:val="18"/>
        </w:rPr>
        <w:t>外语教学与研究出版社</w:t>
      </w:r>
    </w:p>
    <w:p w:rsidR="001B3DE6" w:rsidRPr="001B3DE6" w:rsidRDefault="00D22F7B" w:rsidP="00531C0F">
      <w:pPr>
        <w:rPr>
          <w:noProof/>
          <w:sz w:val="18"/>
          <w:szCs w:val="18"/>
        </w:rPr>
      </w:pPr>
      <w:r w:rsidRPr="00F53571">
        <w:rPr>
          <w:sz w:val="18"/>
          <w:szCs w:val="18"/>
        </w:rPr>
        <w:br w:type="page"/>
      </w:r>
      <w:r w:rsidR="000F7744" w:rsidRPr="00F53571">
        <w:rPr>
          <w:sz w:val="18"/>
          <w:szCs w:val="18"/>
        </w:rPr>
        <w:lastRenderedPageBreak/>
        <w:t xml:space="preserve"> </w:t>
      </w:r>
      <w:r w:rsidR="00914119" w:rsidRPr="00914119">
        <w:rPr>
          <w:color w:val="663300"/>
          <w:sz w:val="18"/>
          <w:szCs w:val="18"/>
          <w:lang w:eastAsia="zh-CN"/>
        </w:rPr>
        <w:fldChar w:fldCharType="begin"/>
      </w:r>
      <w:r w:rsidR="00274ABA" w:rsidRPr="001B3DE6">
        <w:rPr>
          <w:sz w:val="18"/>
          <w:szCs w:val="18"/>
        </w:rPr>
        <w:instrText xml:space="preserve"> TOC \o "1-3" \h \z \u </w:instrText>
      </w:r>
      <w:r w:rsidR="00914119" w:rsidRPr="00914119">
        <w:rPr>
          <w:color w:val="663300"/>
          <w:sz w:val="18"/>
          <w:szCs w:val="18"/>
          <w:lang w:eastAsia="zh-CN"/>
        </w:rPr>
        <w:fldChar w:fldCharType="separate"/>
      </w: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78" w:history="1">
        <w:r w:rsidR="001B3DE6" w:rsidRPr="001B3DE6">
          <w:rPr>
            <w:rStyle w:val="ab"/>
            <w:noProof/>
            <w:sz w:val="18"/>
            <w:szCs w:val="18"/>
            <w:lang w:eastAsia="zh-CN"/>
          </w:rPr>
          <w:t>1)</w:t>
        </w:r>
        <w:r w:rsidR="001B3DE6" w:rsidRPr="001B3DE6">
          <w:rPr>
            <w:rStyle w:val="ab"/>
            <w:noProof/>
            <w:sz w:val="18"/>
            <w:szCs w:val="18"/>
          </w:rPr>
          <w:t xml:space="preserve"> General rules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_Toc441046478 \h </w:instrText>
        </w:r>
        <w:r w:rsidRPr="001B3DE6">
          <w:rPr>
            <w:noProof/>
            <w:webHidden/>
            <w:sz w:val="18"/>
            <w:szCs w:val="18"/>
          </w:rPr>
        </w:r>
        <w:r w:rsidRPr="001B3DE6">
          <w:rPr>
            <w:noProof/>
            <w:webHidden/>
            <w:sz w:val="18"/>
            <w:szCs w:val="18"/>
          </w:rPr>
          <w:fldChar w:fldCharType="separate"/>
        </w:r>
        <w:r w:rsidR="00C77D85">
          <w:rPr>
            <w:noProof/>
            <w:webHidden/>
            <w:sz w:val="18"/>
            <w:szCs w:val="18"/>
          </w:rPr>
          <w:t>- 3 -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79" w:history="1">
        <w:r w:rsidR="001B3DE6" w:rsidRPr="001B3DE6">
          <w:rPr>
            <w:rStyle w:val="ab"/>
            <w:noProof/>
            <w:sz w:val="18"/>
            <w:szCs w:val="18"/>
          </w:rPr>
          <w:t>Introduction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_Toc441046479 \h </w:instrText>
        </w:r>
        <w:r w:rsidRPr="001B3DE6">
          <w:rPr>
            <w:noProof/>
            <w:webHidden/>
            <w:sz w:val="18"/>
            <w:szCs w:val="18"/>
          </w:rPr>
        </w:r>
        <w:r w:rsidRPr="001B3DE6">
          <w:rPr>
            <w:noProof/>
            <w:webHidden/>
            <w:sz w:val="18"/>
            <w:szCs w:val="18"/>
          </w:rPr>
          <w:fldChar w:fldCharType="separate"/>
        </w:r>
        <w:r w:rsidR="00C77D85">
          <w:rPr>
            <w:noProof/>
            <w:webHidden/>
            <w:sz w:val="18"/>
            <w:szCs w:val="18"/>
          </w:rPr>
          <w:t>- 3 -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0" w:history="1">
        <w:r w:rsidR="001B3DE6" w:rsidRPr="001B3DE6">
          <w:rPr>
            <w:rStyle w:val="ab"/>
            <w:noProof/>
            <w:sz w:val="18"/>
            <w:szCs w:val="18"/>
          </w:rPr>
          <w:t>Competition Format</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_Toc441046480 \h </w:instrText>
        </w:r>
        <w:r w:rsidRPr="001B3DE6">
          <w:rPr>
            <w:noProof/>
            <w:webHidden/>
            <w:sz w:val="18"/>
            <w:szCs w:val="18"/>
          </w:rPr>
        </w:r>
        <w:r w:rsidRPr="001B3DE6">
          <w:rPr>
            <w:noProof/>
            <w:webHidden/>
            <w:sz w:val="18"/>
            <w:szCs w:val="18"/>
          </w:rPr>
          <w:fldChar w:fldCharType="separate"/>
        </w:r>
        <w:r w:rsidR="00C77D85">
          <w:rPr>
            <w:noProof/>
            <w:webHidden/>
            <w:sz w:val="18"/>
            <w:szCs w:val="18"/>
          </w:rPr>
          <w:t>- 3 -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1" w:history="1">
        <w:r w:rsidR="001B3DE6" w:rsidRPr="001B3DE6">
          <w:rPr>
            <w:rStyle w:val="ab"/>
            <w:noProof/>
            <w:sz w:val="18"/>
            <w:szCs w:val="18"/>
          </w:rPr>
          <w:t>Eligibility to Compete in the Competition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_Toc441046481 \h </w:instrText>
        </w:r>
        <w:r w:rsidRPr="001B3DE6">
          <w:rPr>
            <w:noProof/>
            <w:webHidden/>
            <w:sz w:val="18"/>
            <w:szCs w:val="18"/>
          </w:rPr>
        </w:r>
        <w:r w:rsidRPr="001B3DE6">
          <w:rPr>
            <w:noProof/>
            <w:webHidden/>
            <w:sz w:val="18"/>
            <w:szCs w:val="18"/>
          </w:rPr>
          <w:fldChar w:fldCharType="separate"/>
        </w:r>
        <w:r w:rsidR="00C77D85">
          <w:rPr>
            <w:noProof/>
            <w:webHidden/>
            <w:sz w:val="18"/>
            <w:szCs w:val="18"/>
          </w:rPr>
          <w:t>- 3 -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2" w:history="1">
        <w:r w:rsidR="001B3DE6" w:rsidRPr="001B3DE6">
          <w:rPr>
            <w:rStyle w:val="ab"/>
            <w:noProof/>
            <w:sz w:val="18"/>
            <w:szCs w:val="18"/>
            <w:lang w:eastAsia="zh-CN"/>
          </w:rPr>
          <w:t>2)</w:t>
        </w:r>
        <w:r w:rsidR="001B3DE6" w:rsidRPr="001B3DE6">
          <w:rPr>
            <w:rStyle w:val="ab"/>
            <w:noProof/>
            <w:sz w:val="18"/>
            <w:szCs w:val="18"/>
          </w:rPr>
          <w:t xml:space="preserve"> The British Parliamentary format</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_Toc441046482 \h </w:instrText>
        </w:r>
        <w:r w:rsidRPr="001B3DE6">
          <w:rPr>
            <w:noProof/>
            <w:webHidden/>
            <w:sz w:val="18"/>
            <w:szCs w:val="18"/>
          </w:rPr>
        </w:r>
        <w:r w:rsidRPr="001B3DE6">
          <w:rPr>
            <w:noProof/>
            <w:webHidden/>
            <w:sz w:val="18"/>
            <w:szCs w:val="18"/>
          </w:rPr>
          <w:fldChar w:fldCharType="separate"/>
        </w:r>
        <w:r w:rsidR="00C77D85">
          <w:rPr>
            <w:noProof/>
            <w:webHidden/>
            <w:sz w:val="18"/>
            <w:szCs w:val="18"/>
          </w:rPr>
          <w:t>- 3 -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3" w:history="1">
        <w:r w:rsidR="001B3DE6" w:rsidRPr="001B3DE6">
          <w:rPr>
            <w:rStyle w:val="ab"/>
            <w:noProof/>
            <w:sz w:val="18"/>
            <w:szCs w:val="18"/>
          </w:rPr>
          <w:t>The Teams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_Toc441046483 \h </w:instrText>
        </w:r>
        <w:r w:rsidRPr="001B3DE6">
          <w:rPr>
            <w:noProof/>
            <w:webHidden/>
            <w:sz w:val="18"/>
            <w:szCs w:val="18"/>
          </w:rPr>
        </w:r>
        <w:r w:rsidRPr="001B3DE6">
          <w:rPr>
            <w:noProof/>
            <w:webHidden/>
            <w:sz w:val="18"/>
            <w:szCs w:val="18"/>
          </w:rPr>
          <w:fldChar w:fldCharType="separate"/>
        </w:r>
        <w:r w:rsidR="00C77D85">
          <w:rPr>
            <w:noProof/>
            <w:webHidden/>
            <w:sz w:val="18"/>
            <w:szCs w:val="18"/>
          </w:rPr>
          <w:t>- 3 -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4" w:history="1">
        <w:r w:rsidR="001B3DE6" w:rsidRPr="001B3DE6">
          <w:rPr>
            <w:rStyle w:val="ab"/>
            <w:noProof/>
            <w:sz w:val="18"/>
            <w:szCs w:val="18"/>
          </w:rPr>
          <w:t>Speaker Order</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_Toc441046484 \h </w:instrText>
        </w:r>
        <w:r w:rsidRPr="001B3DE6">
          <w:rPr>
            <w:noProof/>
            <w:webHidden/>
            <w:sz w:val="18"/>
            <w:szCs w:val="18"/>
          </w:rPr>
        </w:r>
        <w:r w:rsidRPr="001B3DE6">
          <w:rPr>
            <w:noProof/>
            <w:webHidden/>
            <w:sz w:val="18"/>
            <w:szCs w:val="18"/>
          </w:rPr>
          <w:fldChar w:fldCharType="separate"/>
        </w:r>
        <w:r w:rsidR="00C77D85">
          <w:rPr>
            <w:noProof/>
            <w:webHidden/>
            <w:sz w:val="18"/>
            <w:szCs w:val="18"/>
          </w:rPr>
          <w:t>- 4 -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5" w:history="1">
        <w:r w:rsidR="001B3DE6" w:rsidRPr="001B3DE6">
          <w:rPr>
            <w:rStyle w:val="ab"/>
            <w:noProof/>
            <w:sz w:val="18"/>
            <w:szCs w:val="18"/>
          </w:rPr>
          <w:t>Speech timing</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_Toc441046485 \h </w:instrText>
        </w:r>
        <w:r w:rsidRPr="001B3DE6">
          <w:rPr>
            <w:noProof/>
            <w:webHidden/>
            <w:sz w:val="18"/>
            <w:szCs w:val="18"/>
          </w:rPr>
        </w:r>
        <w:r w:rsidRPr="001B3DE6">
          <w:rPr>
            <w:noProof/>
            <w:webHidden/>
            <w:sz w:val="18"/>
            <w:szCs w:val="18"/>
          </w:rPr>
          <w:fldChar w:fldCharType="separate"/>
        </w:r>
        <w:r w:rsidR="00C77D85">
          <w:rPr>
            <w:noProof/>
            <w:webHidden/>
            <w:sz w:val="18"/>
            <w:szCs w:val="18"/>
          </w:rPr>
          <w:t>- 4 -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6" w:history="1">
        <w:r w:rsidR="001B3DE6" w:rsidRPr="001B3DE6">
          <w:rPr>
            <w:rStyle w:val="ab"/>
            <w:noProof/>
            <w:sz w:val="18"/>
            <w:szCs w:val="18"/>
          </w:rPr>
          <w:t>Speaker Roles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_Toc441046486 \h </w:instrText>
        </w:r>
        <w:r w:rsidRPr="001B3DE6">
          <w:rPr>
            <w:noProof/>
            <w:webHidden/>
            <w:sz w:val="18"/>
            <w:szCs w:val="18"/>
          </w:rPr>
        </w:r>
        <w:r w:rsidRPr="001B3DE6">
          <w:rPr>
            <w:noProof/>
            <w:webHidden/>
            <w:sz w:val="18"/>
            <w:szCs w:val="18"/>
          </w:rPr>
          <w:fldChar w:fldCharType="separate"/>
        </w:r>
        <w:r w:rsidR="00C77D85">
          <w:rPr>
            <w:noProof/>
            <w:webHidden/>
            <w:sz w:val="18"/>
            <w:szCs w:val="18"/>
          </w:rPr>
          <w:t>- 5 -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7" w:history="1">
        <w:r w:rsidR="001B3DE6" w:rsidRPr="001B3DE6">
          <w:rPr>
            <w:rStyle w:val="ab"/>
            <w:noProof/>
            <w:sz w:val="18"/>
            <w:szCs w:val="18"/>
          </w:rPr>
          <w:t>The Motions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_Toc441046487 \h </w:instrText>
        </w:r>
        <w:r w:rsidRPr="001B3DE6">
          <w:rPr>
            <w:noProof/>
            <w:webHidden/>
            <w:sz w:val="18"/>
            <w:szCs w:val="18"/>
          </w:rPr>
        </w:r>
        <w:r w:rsidRPr="001B3DE6">
          <w:rPr>
            <w:noProof/>
            <w:webHidden/>
            <w:sz w:val="18"/>
            <w:szCs w:val="18"/>
          </w:rPr>
          <w:fldChar w:fldCharType="separate"/>
        </w:r>
        <w:r w:rsidR="00C77D85">
          <w:rPr>
            <w:noProof/>
            <w:webHidden/>
            <w:sz w:val="18"/>
            <w:szCs w:val="18"/>
          </w:rPr>
          <w:t>- 6 -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8" w:history="1">
        <w:r w:rsidR="001B3DE6" w:rsidRPr="001B3DE6">
          <w:rPr>
            <w:rStyle w:val="ab"/>
            <w:noProof/>
            <w:sz w:val="18"/>
            <w:szCs w:val="18"/>
          </w:rPr>
          <w:t>Focus and content of debates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_Toc441046488 \h </w:instrText>
        </w:r>
        <w:r w:rsidRPr="001B3DE6">
          <w:rPr>
            <w:noProof/>
            <w:webHidden/>
            <w:sz w:val="18"/>
            <w:szCs w:val="18"/>
          </w:rPr>
        </w:r>
        <w:r w:rsidRPr="001B3DE6">
          <w:rPr>
            <w:noProof/>
            <w:webHidden/>
            <w:sz w:val="18"/>
            <w:szCs w:val="18"/>
          </w:rPr>
          <w:fldChar w:fldCharType="separate"/>
        </w:r>
        <w:r w:rsidR="00C77D85">
          <w:rPr>
            <w:noProof/>
            <w:webHidden/>
            <w:sz w:val="18"/>
            <w:szCs w:val="18"/>
          </w:rPr>
          <w:t>- 6 -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89" w:history="1">
        <w:r w:rsidR="001B3DE6" w:rsidRPr="001B3DE6">
          <w:rPr>
            <w:rStyle w:val="ab"/>
            <w:noProof/>
            <w:sz w:val="18"/>
            <w:szCs w:val="18"/>
          </w:rPr>
          <w:t>Preparation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_Toc441046489 \h </w:instrText>
        </w:r>
        <w:r w:rsidRPr="001B3DE6">
          <w:rPr>
            <w:noProof/>
            <w:webHidden/>
            <w:sz w:val="18"/>
            <w:szCs w:val="18"/>
          </w:rPr>
        </w:r>
        <w:r w:rsidRPr="001B3DE6">
          <w:rPr>
            <w:noProof/>
            <w:webHidden/>
            <w:sz w:val="18"/>
            <w:szCs w:val="18"/>
          </w:rPr>
          <w:fldChar w:fldCharType="separate"/>
        </w:r>
        <w:r w:rsidR="00C77D85">
          <w:rPr>
            <w:noProof/>
            <w:webHidden/>
            <w:sz w:val="18"/>
            <w:szCs w:val="18"/>
          </w:rPr>
          <w:t>- 7 -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0" w:history="1">
        <w:r w:rsidR="001B3DE6" w:rsidRPr="001B3DE6">
          <w:rPr>
            <w:rStyle w:val="ab"/>
            <w:noProof/>
            <w:sz w:val="18"/>
            <w:szCs w:val="18"/>
          </w:rPr>
          <w:t>Points of Information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_Toc441046490 \h </w:instrText>
        </w:r>
        <w:r w:rsidRPr="001B3DE6">
          <w:rPr>
            <w:noProof/>
            <w:webHidden/>
            <w:sz w:val="18"/>
            <w:szCs w:val="18"/>
          </w:rPr>
        </w:r>
        <w:r w:rsidRPr="001B3DE6">
          <w:rPr>
            <w:noProof/>
            <w:webHidden/>
            <w:sz w:val="18"/>
            <w:szCs w:val="18"/>
          </w:rPr>
          <w:fldChar w:fldCharType="separate"/>
        </w:r>
        <w:r w:rsidR="00C77D85">
          <w:rPr>
            <w:noProof/>
            <w:webHidden/>
            <w:sz w:val="18"/>
            <w:szCs w:val="18"/>
          </w:rPr>
          <w:t>- 7 -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1" w:history="1">
        <w:r w:rsidR="001B3DE6" w:rsidRPr="001B3DE6">
          <w:rPr>
            <w:rStyle w:val="ab"/>
            <w:noProof/>
            <w:sz w:val="18"/>
            <w:szCs w:val="18"/>
            <w:lang w:eastAsia="zh-CN"/>
          </w:rPr>
          <w:t>3)</w:t>
        </w:r>
        <w:r w:rsidR="001B3DE6" w:rsidRPr="001B3DE6">
          <w:rPr>
            <w:rStyle w:val="ab"/>
            <w:noProof/>
            <w:sz w:val="18"/>
            <w:szCs w:val="18"/>
          </w:rPr>
          <w:t xml:space="preserve"> Competition Administration for Regional Tournaments and FLTRP Open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_Toc441046491 \h </w:instrText>
        </w:r>
        <w:r w:rsidRPr="001B3DE6">
          <w:rPr>
            <w:noProof/>
            <w:webHidden/>
            <w:sz w:val="18"/>
            <w:szCs w:val="18"/>
          </w:rPr>
        </w:r>
        <w:r w:rsidRPr="001B3DE6">
          <w:rPr>
            <w:noProof/>
            <w:webHidden/>
            <w:sz w:val="18"/>
            <w:szCs w:val="18"/>
          </w:rPr>
          <w:fldChar w:fldCharType="separate"/>
        </w:r>
        <w:r w:rsidR="00C77D85">
          <w:rPr>
            <w:noProof/>
            <w:webHidden/>
            <w:sz w:val="18"/>
            <w:szCs w:val="18"/>
          </w:rPr>
          <w:t>- 7 -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2" w:history="1">
        <w:r w:rsidR="001B3DE6" w:rsidRPr="001B3DE6">
          <w:rPr>
            <w:rStyle w:val="ab"/>
            <w:noProof/>
            <w:sz w:val="18"/>
            <w:szCs w:val="18"/>
          </w:rPr>
          <w:t>Introduction to FLTRP Open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_Toc441046492 \h </w:instrText>
        </w:r>
        <w:r w:rsidRPr="001B3DE6">
          <w:rPr>
            <w:noProof/>
            <w:webHidden/>
            <w:sz w:val="18"/>
            <w:szCs w:val="18"/>
          </w:rPr>
        </w:r>
        <w:r w:rsidRPr="001B3DE6">
          <w:rPr>
            <w:noProof/>
            <w:webHidden/>
            <w:sz w:val="18"/>
            <w:szCs w:val="18"/>
          </w:rPr>
          <w:fldChar w:fldCharType="separate"/>
        </w:r>
        <w:r w:rsidR="00C77D85">
          <w:rPr>
            <w:noProof/>
            <w:webHidden/>
            <w:sz w:val="18"/>
            <w:szCs w:val="18"/>
          </w:rPr>
          <w:t>- 7 -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3" w:history="1">
        <w:r w:rsidR="001B3DE6" w:rsidRPr="001B3DE6">
          <w:rPr>
            <w:rStyle w:val="ab"/>
            <w:noProof/>
            <w:sz w:val="18"/>
            <w:szCs w:val="18"/>
          </w:rPr>
          <w:t>Structure of the competition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_Toc441046493 \h </w:instrText>
        </w:r>
        <w:r w:rsidRPr="001B3DE6">
          <w:rPr>
            <w:noProof/>
            <w:webHidden/>
            <w:sz w:val="18"/>
            <w:szCs w:val="18"/>
          </w:rPr>
        </w:r>
        <w:r w:rsidRPr="001B3DE6">
          <w:rPr>
            <w:noProof/>
            <w:webHidden/>
            <w:sz w:val="18"/>
            <w:szCs w:val="18"/>
          </w:rPr>
          <w:fldChar w:fldCharType="separate"/>
        </w:r>
        <w:r w:rsidR="00C77D85">
          <w:rPr>
            <w:noProof/>
            <w:webHidden/>
            <w:sz w:val="18"/>
            <w:szCs w:val="18"/>
          </w:rPr>
          <w:t>- 8 -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4" w:history="1">
        <w:r w:rsidR="001B3DE6" w:rsidRPr="001B3DE6">
          <w:rPr>
            <w:rStyle w:val="ab"/>
            <w:noProof/>
            <w:sz w:val="18"/>
            <w:szCs w:val="18"/>
          </w:rPr>
          <w:t>Pairing the Preliminary Rounds in Regional Tournaments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_Toc441046494 \h </w:instrText>
        </w:r>
        <w:r w:rsidRPr="001B3DE6">
          <w:rPr>
            <w:noProof/>
            <w:webHidden/>
            <w:sz w:val="18"/>
            <w:szCs w:val="18"/>
          </w:rPr>
        </w:r>
        <w:r w:rsidRPr="001B3DE6">
          <w:rPr>
            <w:noProof/>
            <w:webHidden/>
            <w:sz w:val="18"/>
            <w:szCs w:val="18"/>
          </w:rPr>
          <w:fldChar w:fldCharType="separate"/>
        </w:r>
        <w:r w:rsidR="00C77D85">
          <w:rPr>
            <w:noProof/>
            <w:webHidden/>
            <w:sz w:val="18"/>
            <w:szCs w:val="18"/>
          </w:rPr>
          <w:t>- 9 -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5" w:history="1">
        <w:r w:rsidR="001B3DE6" w:rsidRPr="001B3DE6">
          <w:rPr>
            <w:rStyle w:val="ab"/>
            <w:noProof/>
            <w:sz w:val="18"/>
            <w:szCs w:val="18"/>
          </w:rPr>
          <w:t>Selection of teams for the Regional Final and the National Competition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_Toc441046495 \h </w:instrText>
        </w:r>
        <w:r w:rsidRPr="001B3DE6">
          <w:rPr>
            <w:noProof/>
            <w:webHidden/>
            <w:sz w:val="18"/>
            <w:szCs w:val="18"/>
          </w:rPr>
        </w:r>
        <w:r w:rsidRPr="001B3DE6">
          <w:rPr>
            <w:noProof/>
            <w:webHidden/>
            <w:sz w:val="18"/>
            <w:szCs w:val="18"/>
          </w:rPr>
          <w:fldChar w:fldCharType="separate"/>
        </w:r>
        <w:r w:rsidR="00C77D85">
          <w:rPr>
            <w:noProof/>
            <w:webHidden/>
            <w:sz w:val="18"/>
            <w:szCs w:val="18"/>
          </w:rPr>
          <w:t>- 9 -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6" w:history="1">
        <w:r w:rsidR="001B3DE6" w:rsidRPr="001B3DE6">
          <w:rPr>
            <w:rStyle w:val="ab"/>
            <w:noProof/>
            <w:sz w:val="18"/>
            <w:szCs w:val="18"/>
          </w:rPr>
          <w:t>Access to debates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_Toc441046496 \h </w:instrText>
        </w:r>
        <w:r w:rsidRPr="001B3DE6">
          <w:rPr>
            <w:noProof/>
            <w:webHidden/>
            <w:sz w:val="18"/>
            <w:szCs w:val="18"/>
          </w:rPr>
        </w:r>
        <w:r w:rsidRPr="001B3DE6">
          <w:rPr>
            <w:noProof/>
            <w:webHidden/>
            <w:sz w:val="18"/>
            <w:szCs w:val="18"/>
          </w:rPr>
          <w:fldChar w:fldCharType="separate"/>
        </w:r>
        <w:r w:rsidR="00C77D85">
          <w:rPr>
            <w:noProof/>
            <w:webHidden/>
            <w:sz w:val="18"/>
            <w:szCs w:val="18"/>
          </w:rPr>
          <w:t>- 10 -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7" w:history="1">
        <w:r w:rsidR="001B3DE6" w:rsidRPr="001B3DE6">
          <w:rPr>
            <w:rStyle w:val="ab"/>
            <w:noProof/>
            <w:sz w:val="18"/>
            <w:szCs w:val="18"/>
          </w:rPr>
          <w:t>Tabulation staff</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_Toc441046497 \h </w:instrText>
        </w:r>
        <w:r w:rsidRPr="001B3DE6">
          <w:rPr>
            <w:noProof/>
            <w:webHidden/>
            <w:sz w:val="18"/>
            <w:szCs w:val="18"/>
          </w:rPr>
        </w:r>
        <w:r w:rsidRPr="001B3DE6">
          <w:rPr>
            <w:noProof/>
            <w:webHidden/>
            <w:sz w:val="18"/>
            <w:szCs w:val="18"/>
          </w:rPr>
          <w:fldChar w:fldCharType="separate"/>
        </w:r>
        <w:r w:rsidR="00C77D85">
          <w:rPr>
            <w:noProof/>
            <w:webHidden/>
            <w:sz w:val="18"/>
            <w:szCs w:val="18"/>
          </w:rPr>
          <w:t>- 10 -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8" w:history="1">
        <w:r w:rsidR="001B3DE6" w:rsidRPr="001B3DE6">
          <w:rPr>
            <w:rStyle w:val="ab"/>
            <w:noProof/>
            <w:sz w:val="18"/>
            <w:szCs w:val="18"/>
            <w:lang w:eastAsia="zh-CN"/>
          </w:rPr>
          <w:t>4)</w:t>
        </w:r>
        <w:r w:rsidR="001B3DE6" w:rsidRPr="001B3DE6">
          <w:rPr>
            <w:rStyle w:val="ab"/>
            <w:noProof/>
            <w:sz w:val="18"/>
            <w:szCs w:val="18"/>
          </w:rPr>
          <w:t xml:space="preserve"> Adjudication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_Toc441046498 \h </w:instrText>
        </w:r>
        <w:r w:rsidRPr="001B3DE6">
          <w:rPr>
            <w:noProof/>
            <w:webHidden/>
            <w:sz w:val="18"/>
            <w:szCs w:val="18"/>
          </w:rPr>
        </w:r>
        <w:r w:rsidRPr="001B3DE6">
          <w:rPr>
            <w:noProof/>
            <w:webHidden/>
            <w:sz w:val="18"/>
            <w:szCs w:val="18"/>
          </w:rPr>
          <w:fldChar w:fldCharType="separate"/>
        </w:r>
        <w:r w:rsidR="00C77D85">
          <w:rPr>
            <w:noProof/>
            <w:webHidden/>
            <w:sz w:val="18"/>
            <w:szCs w:val="18"/>
          </w:rPr>
          <w:t>- 10 -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499" w:history="1">
        <w:r w:rsidR="001B3DE6" w:rsidRPr="001B3DE6">
          <w:rPr>
            <w:rStyle w:val="ab"/>
            <w:noProof/>
            <w:sz w:val="18"/>
            <w:szCs w:val="18"/>
          </w:rPr>
          <w:t>The Adjudication staff</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_Toc441046499 \h </w:instrText>
        </w:r>
        <w:r w:rsidRPr="001B3DE6">
          <w:rPr>
            <w:noProof/>
            <w:webHidden/>
            <w:sz w:val="18"/>
            <w:szCs w:val="18"/>
          </w:rPr>
        </w:r>
        <w:r w:rsidRPr="001B3DE6">
          <w:rPr>
            <w:noProof/>
            <w:webHidden/>
            <w:sz w:val="18"/>
            <w:szCs w:val="18"/>
          </w:rPr>
          <w:fldChar w:fldCharType="separate"/>
        </w:r>
        <w:r w:rsidR="00C77D85">
          <w:rPr>
            <w:noProof/>
            <w:webHidden/>
            <w:sz w:val="18"/>
            <w:szCs w:val="18"/>
          </w:rPr>
          <w:t>- 10 -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0" w:history="1">
        <w:r w:rsidR="001B3DE6" w:rsidRPr="001B3DE6">
          <w:rPr>
            <w:rStyle w:val="ab"/>
            <w:noProof/>
            <w:sz w:val="18"/>
            <w:szCs w:val="18"/>
          </w:rPr>
          <w:t>The role of the adjudicators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_Toc441046500 \h </w:instrText>
        </w:r>
        <w:r w:rsidRPr="001B3DE6">
          <w:rPr>
            <w:noProof/>
            <w:webHidden/>
            <w:sz w:val="18"/>
            <w:szCs w:val="18"/>
          </w:rPr>
        </w:r>
        <w:r w:rsidRPr="001B3DE6">
          <w:rPr>
            <w:noProof/>
            <w:webHidden/>
            <w:sz w:val="18"/>
            <w:szCs w:val="18"/>
          </w:rPr>
          <w:fldChar w:fldCharType="separate"/>
        </w:r>
        <w:r w:rsidR="00C77D85">
          <w:rPr>
            <w:noProof/>
            <w:webHidden/>
            <w:sz w:val="18"/>
            <w:szCs w:val="18"/>
          </w:rPr>
          <w:t>- 10 -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1" w:history="1">
        <w:r w:rsidR="001B3DE6" w:rsidRPr="001B3DE6">
          <w:rPr>
            <w:rStyle w:val="ab"/>
            <w:noProof/>
            <w:sz w:val="18"/>
            <w:szCs w:val="18"/>
          </w:rPr>
          <w:t>The role of the Chair</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_Toc441046501 \h </w:instrText>
        </w:r>
        <w:r w:rsidRPr="001B3DE6">
          <w:rPr>
            <w:noProof/>
            <w:webHidden/>
            <w:sz w:val="18"/>
            <w:szCs w:val="18"/>
          </w:rPr>
        </w:r>
        <w:r w:rsidRPr="001B3DE6">
          <w:rPr>
            <w:noProof/>
            <w:webHidden/>
            <w:sz w:val="18"/>
            <w:szCs w:val="18"/>
          </w:rPr>
          <w:fldChar w:fldCharType="separate"/>
        </w:r>
        <w:r w:rsidR="00C77D85">
          <w:rPr>
            <w:noProof/>
            <w:webHidden/>
            <w:sz w:val="18"/>
            <w:szCs w:val="18"/>
          </w:rPr>
          <w:t>- 11 -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2" w:history="1">
        <w:r w:rsidR="001B3DE6" w:rsidRPr="001B3DE6">
          <w:rPr>
            <w:rStyle w:val="ab"/>
            <w:noProof/>
            <w:sz w:val="18"/>
            <w:szCs w:val="18"/>
          </w:rPr>
          <w:t>Ranking teams in Preliminary Rounds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_Toc441046502 \h </w:instrText>
        </w:r>
        <w:r w:rsidRPr="001B3DE6">
          <w:rPr>
            <w:noProof/>
            <w:webHidden/>
            <w:sz w:val="18"/>
            <w:szCs w:val="18"/>
          </w:rPr>
        </w:r>
        <w:r w:rsidRPr="001B3DE6">
          <w:rPr>
            <w:noProof/>
            <w:webHidden/>
            <w:sz w:val="18"/>
            <w:szCs w:val="18"/>
          </w:rPr>
          <w:fldChar w:fldCharType="separate"/>
        </w:r>
        <w:r w:rsidR="00C77D85">
          <w:rPr>
            <w:noProof/>
            <w:webHidden/>
            <w:sz w:val="18"/>
            <w:szCs w:val="18"/>
          </w:rPr>
          <w:t>- 11 -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3" w:history="1">
        <w:r w:rsidR="001B3DE6" w:rsidRPr="001B3DE6">
          <w:rPr>
            <w:rStyle w:val="ab"/>
            <w:noProof/>
            <w:sz w:val="18"/>
            <w:szCs w:val="18"/>
          </w:rPr>
          <w:t>Assigning speaker scores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_Toc441046503 \h </w:instrText>
        </w:r>
        <w:r w:rsidRPr="001B3DE6">
          <w:rPr>
            <w:noProof/>
            <w:webHidden/>
            <w:sz w:val="18"/>
            <w:szCs w:val="18"/>
          </w:rPr>
        </w:r>
        <w:r w:rsidRPr="001B3DE6">
          <w:rPr>
            <w:noProof/>
            <w:webHidden/>
            <w:sz w:val="18"/>
            <w:szCs w:val="18"/>
          </w:rPr>
          <w:fldChar w:fldCharType="separate"/>
        </w:r>
        <w:r w:rsidR="00C77D85">
          <w:rPr>
            <w:noProof/>
            <w:webHidden/>
            <w:sz w:val="18"/>
            <w:szCs w:val="18"/>
          </w:rPr>
          <w:t>- 12 -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4" w:history="1">
        <w:r w:rsidR="001B3DE6" w:rsidRPr="001B3DE6">
          <w:rPr>
            <w:rStyle w:val="ab"/>
            <w:noProof/>
            <w:sz w:val="18"/>
            <w:szCs w:val="18"/>
          </w:rPr>
          <w:t>Deliberations</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_Toc441046504 \h </w:instrText>
        </w:r>
        <w:r w:rsidRPr="001B3DE6">
          <w:rPr>
            <w:noProof/>
            <w:webHidden/>
            <w:sz w:val="18"/>
            <w:szCs w:val="18"/>
          </w:rPr>
        </w:r>
        <w:r w:rsidRPr="001B3DE6">
          <w:rPr>
            <w:noProof/>
            <w:webHidden/>
            <w:sz w:val="18"/>
            <w:szCs w:val="18"/>
          </w:rPr>
          <w:fldChar w:fldCharType="separate"/>
        </w:r>
        <w:r w:rsidR="00C77D85">
          <w:rPr>
            <w:noProof/>
            <w:webHidden/>
            <w:sz w:val="18"/>
            <w:szCs w:val="18"/>
          </w:rPr>
          <w:t>- 13 -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5" w:history="1">
        <w:r w:rsidR="001B3DE6" w:rsidRPr="001B3DE6">
          <w:rPr>
            <w:rStyle w:val="ab"/>
            <w:noProof/>
            <w:sz w:val="18"/>
            <w:szCs w:val="18"/>
          </w:rPr>
          <w:t>Oral Adjudication</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_Toc441046505 \h </w:instrText>
        </w:r>
        <w:r w:rsidRPr="001B3DE6">
          <w:rPr>
            <w:noProof/>
            <w:webHidden/>
            <w:sz w:val="18"/>
            <w:szCs w:val="18"/>
          </w:rPr>
        </w:r>
        <w:r w:rsidRPr="001B3DE6">
          <w:rPr>
            <w:noProof/>
            <w:webHidden/>
            <w:sz w:val="18"/>
            <w:szCs w:val="18"/>
          </w:rPr>
          <w:fldChar w:fldCharType="separate"/>
        </w:r>
        <w:r w:rsidR="00C77D85">
          <w:rPr>
            <w:noProof/>
            <w:webHidden/>
            <w:sz w:val="18"/>
            <w:szCs w:val="18"/>
          </w:rPr>
          <w:t>- 13 -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6" w:history="1">
        <w:r w:rsidR="001B3DE6" w:rsidRPr="001B3DE6">
          <w:rPr>
            <w:rStyle w:val="ab"/>
            <w:noProof/>
            <w:sz w:val="18"/>
            <w:szCs w:val="18"/>
            <w:lang w:eastAsia="zh-CN"/>
          </w:rPr>
          <w:t>5)</w:t>
        </w:r>
        <w:r w:rsidR="001B3DE6" w:rsidRPr="001B3DE6">
          <w:rPr>
            <w:rStyle w:val="ab"/>
            <w:noProof/>
            <w:sz w:val="18"/>
            <w:szCs w:val="18"/>
          </w:rPr>
          <w:t xml:space="preserve"> Grievance Policy</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_Toc441046506 \h </w:instrText>
        </w:r>
        <w:r w:rsidRPr="001B3DE6">
          <w:rPr>
            <w:noProof/>
            <w:webHidden/>
            <w:sz w:val="18"/>
            <w:szCs w:val="18"/>
          </w:rPr>
        </w:r>
        <w:r w:rsidRPr="001B3DE6">
          <w:rPr>
            <w:noProof/>
            <w:webHidden/>
            <w:sz w:val="18"/>
            <w:szCs w:val="18"/>
          </w:rPr>
          <w:fldChar w:fldCharType="separate"/>
        </w:r>
        <w:r w:rsidR="00C77D85">
          <w:rPr>
            <w:noProof/>
            <w:webHidden/>
            <w:sz w:val="18"/>
            <w:szCs w:val="18"/>
          </w:rPr>
          <w:t>- 13 -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7" w:history="1">
        <w:r w:rsidR="001B3DE6" w:rsidRPr="001B3DE6">
          <w:rPr>
            <w:rStyle w:val="ab"/>
            <w:noProof/>
            <w:sz w:val="18"/>
            <w:szCs w:val="18"/>
          </w:rPr>
          <w:t>Constitution of the Grievance Committee</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_Toc441046507 \h </w:instrText>
        </w:r>
        <w:r w:rsidRPr="001B3DE6">
          <w:rPr>
            <w:noProof/>
            <w:webHidden/>
            <w:sz w:val="18"/>
            <w:szCs w:val="18"/>
          </w:rPr>
        </w:r>
        <w:r w:rsidRPr="001B3DE6">
          <w:rPr>
            <w:noProof/>
            <w:webHidden/>
            <w:sz w:val="18"/>
            <w:szCs w:val="18"/>
          </w:rPr>
          <w:fldChar w:fldCharType="separate"/>
        </w:r>
        <w:r w:rsidR="00C77D85">
          <w:rPr>
            <w:noProof/>
            <w:webHidden/>
            <w:sz w:val="18"/>
            <w:szCs w:val="18"/>
          </w:rPr>
          <w:t>- 13 -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08" w:history="1">
        <w:r w:rsidR="001B3DE6" w:rsidRPr="001B3DE6">
          <w:rPr>
            <w:rStyle w:val="ab"/>
            <w:noProof/>
            <w:sz w:val="18"/>
            <w:szCs w:val="18"/>
          </w:rPr>
          <w:t>Definition of a Grievance</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_Toc441046508 \h </w:instrText>
        </w:r>
        <w:r w:rsidRPr="001B3DE6">
          <w:rPr>
            <w:noProof/>
            <w:webHidden/>
            <w:sz w:val="18"/>
            <w:szCs w:val="18"/>
          </w:rPr>
        </w:r>
        <w:r w:rsidRPr="001B3DE6">
          <w:rPr>
            <w:noProof/>
            <w:webHidden/>
            <w:sz w:val="18"/>
            <w:szCs w:val="18"/>
          </w:rPr>
          <w:fldChar w:fldCharType="separate"/>
        </w:r>
        <w:r w:rsidR="00C77D85">
          <w:rPr>
            <w:noProof/>
            <w:webHidden/>
            <w:sz w:val="18"/>
            <w:szCs w:val="18"/>
          </w:rPr>
          <w:t>- 14 -</w:t>
        </w:r>
        <w:r w:rsidRPr="001B3DE6">
          <w:rPr>
            <w:noProof/>
            <w:webHidden/>
            <w:sz w:val="18"/>
            <w:szCs w:val="18"/>
          </w:rPr>
          <w:fldChar w:fldCharType="end"/>
        </w:r>
      </w:hyperlink>
    </w:p>
    <w:p w:rsidR="001B3DE6" w:rsidRPr="001B3DE6" w:rsidRDefault="00914119" w:rsidP="00684590">
      <w:pPr>
        <w:pStyle w:val="11"/>
        <w:jc w:val="center"/>
        <w:rPr>
          <w:rStyle w:val="ab"/>
          <w:rFonts w:eastAsiaTheme="minorEastAsia"/>
          <w:noProof/>
          <w:sz w:val="18"/>
          <w:szCs w:val="18"/>
          <w:lang w:eastAsia="zh-CN"/>
        </w:rPr>
      </w:pPr>
      <w:hyperlink w:anchor="_Toc441046509" w:history="1">
        <w:r w:rsidR="001B3DE6" w:rsidRPr="001B3DE6">
          <w:rPr>
            <w:rStyle w:val="ab"/>
            <w:noProof/>
            <w:sz w:val="18"/>
            <w:szCs w:val="18"/>
          </w:rPr>
          <w:t>Processing a Grievance</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_Toc441046509 \h </w:instrText>
        </w:r>
        <w:r w:rsidRPr="001B3DE6">
          <w:rPr>
            <w:noProof/>
            <w:webHidden/>
            <w:sz w:val="18"/>
            <w:szCs w:val="18"/>
          </w:rPr>
        </w:r>
        <w:r w:rsidRPr="001B3DE6">
          <w:rPr>
            <w:noProof/>
            <w:webHidden/>
            <w:sz w:val="18"/>
            <w:szCs w:val="18"/>
          </w:rPr>
          <w:fldChar w:fldCharType="separate"/>
        </w:r>
        <w:r w:rsidR="00C77D85">
          <w:rPr>
            <w:noProof/>
            <w:webHidden/>
            <w:sz w:val="18"/>
            <w:szCs w:val="18"/>
          </w:rPr>
          <w:t>- 14 -</w:t>
        </w:r>
        <w:r w:rsidRPr="001B3DE6">
          <w:rPr>
            <w:noProof/>
            <w:webHidden/>
            <w:sz w:val="18"/>
            <w:szCs w:val="18"/>
          </w:rPr>
          <w:fldChar w:fldCharType="end"/>
        </w:r>
      </w:hyperlink>
    </w:p>
    <w:p w:rsidR="001B3DE6" w:rsidRPr="001B3DE6" w:rsidRDefault="001B3DE6" w:rsidP="00684590">
      <w:pPr>
        <w:jc w:val="center"/>
        <w:rPr>
          <w:sz w:val="18"/>
          <w:szCs w:val="18"/>
          <w:lang w:eastAsia="zh-CN"/>
        </w:rPr>
      </w:pPr>
      <w:r w:rsidRPr="001B3DE6">
        <w:rPr>
          <w:sz w:val="18"/>
          <w:szCs w:val="18"/>
          <w:lang w:eastAsia="zh-CN"/>
        </w:rPr>
        <w:br w:type="page"/>
      </w:r>
    </w:p>
    <w:p w:rsidR="001B3DE6" w:rsidRPr="001B3DE6" w:rsidRDefault="001B3DE6" w:rsidP="00684590">
      <w:pPr>
        <w:jc w:val="center"/>
        <w:rPr>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684590" w:rsidRDefault="00684590" w:rsidP="00684590">
      <w:pPr>
        <w:pStyle w:val="11"/>
        <w:jc w:val="center"/>
        <w:rPr>
          <w:rStyle w:val="ab"/>
          <w:rFonts w:eastAsiaTheme="minorEastAsia"/>
          <w:noProof/>
          <w:sz w:val="18"/>
          <w:szCs w:val="18"/>
          <w:lang w:eastAsia="zh-CN"/>
        </w:rPr>
      </w:pPr>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0" w:history="1">
        <w:r w:rsidR="001B3DE6" w:rsidRPr="001B3DE6">
          <w:rPr>
            <w:rStyle w:val="ab"/>
            <w:rFonts w:ascii="宋体" w:eastAsia="宋体" w:hAnsi="宋体" w:cs="宋体" w:hint="eastAsia"/>
            <w:noProof/>
            <w:sz w:val="18"/>
            <w:szCs w:val="18"/>
            <w:lang w:eastAsia="zh-CN"/>
          </w:rPr>
          <w:t>一、总则</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_Toc441046510 \h </w:instrText>
        </w:r>
        <w:r w:rsidRPr="001B3DE6">
          <w:rPr>
            <w:noProof/>
            <w:webHidden/>
            <w:sz w:val="18"/>
            <w:szCs w:val="18"/>
          </w:rPr>
        </w:r>
        <w:r w:rsidRPr="001B3DE6">
          <w:rPr>
            <w:noProof/>
            <w:webHidden/>
            <w:sz w:val="18"/>
            <w:szCs w:val="18"/>
          </w:rPr>
          <w:fldChar w:fldCharType="separate"/>
        </w:r>
        <w:r w:rsidR="00C77D85">
          <w:rPr>
            <w:noProof/>
            <w:webHidden/>
            <w:sz w:val="18"/>
            <w:szCs w:val="18"/>
          </w:rPr>
          <w:t>- 16 -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1" w:history="1">
        <w:r w:rsidR="001B3DE6" w:rsidRPr="001B3DE6">
          <w:rPr>
            <w:rStyle w:val="ab"/>
            <w:noProof/>
            <w:sz w:val="18"/>
            <w:szCs w:val="18"/>
            <w:lang w:eastAsia="zh-CN"/>
          </w:rPr>
          <w:t xml:space="preserve">1. </w:t>
        </w:r>
        <w:r w:rsidR="001B3DE6" w:rsidRPr="001B3DE6">
          <w:rPr>
            <w:rStyle w:val="ab"/>
            <w:rFonts w:ascii="宋体" w:eastAsia="宋体" w:hAnsi="宋体" w:cs="宋体" w:hint="eastAsia"/>
            <w:noProof/>
            <w:sz w:val="18"/>
            <w:szCs w:val="18"/>
            <w:lang w:eastAsia="zh-CN"/>
          </w:rPr>
          <w:t>简介</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_Toc441046511 \h </w:instrText>
        </w:r>
        <w:r w:rsidRPr="001B3DE6">
          <w:rPr>
            <w:noProof/>
            <w:webHidden/>
            <w:sz w:val="18"/>
            <w:szCs w:val="18"/>
          </w:rPr>
        </w:r>
        <w:r w:rsidRPr="001B3DE6">
          <w:rPr>
            <w:noProof/>
            <w:webHidden/>
            <w:sz w:val="18"/>
            <w:szCs w:val="18"/>
          </w:rPr>
          <w:fldChar w:fldCharType="separate"/>
        </w:r>
        <w:r w:rsidR="00C77D85">
          <w:rPr>
            <w:noProof/>
            <w:webHidden/>
            <w:sz w:val="18"/>
            <w:szCs w:val="18"/>
          </w:rPr>
          <w:t>- 16 -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2" w:history="1">
        <w:r w:rsidR="001B3DE6" w:rsidRPr="001B3DE6">
          <w:rPr>
            <w:rStyle w:val="ab"/>
            <w:noProof/>
            <w:sz w:val="18"/>
            <w:szCs w:val="18"/>
            <w:lang w:eastAsia="zh-CN"/>
          </w:rPr>
          <w:t xml:space="preserve">2. </w:t>
        </w:r>
        <w:r w:rsidR="001B3DE6" w:rsidRPr="001B3DE6">
          <w:rPr>
            <w:rStyle w:val="ab"/>
            <w:rFonts w:ascii="宋体" w:eastAsia="宋体" w:hAnsi="宋体" w:cs="宋体" w:hint="eastAsia"/>
            <w:noProof/>
            <w:sz w:val="18"/>
            <w:szCs w:val="18"/>
            <w:lang w:eastAsia="zh-CN"/>
          </w:rPr>
          <w:t>比赛形式</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_Toc441046512 \h </w:instrText>
        </w:r>
        <w:r w:rsidRPr="001B3DE6">
          <w:rPr>
            <w:noProof/>
            <w:webHidden/>
            <w:sz w:val="18"/>
            <w:szCs w:val="18"/>
          </w:rPr>
        </w:r>
        <w:r w:rsidRPr="001B3DE6">
          <w:rPr>
            <w:noProof/>
            <w:webHidden/>
            <w:sz w:val="18"/>
            <w:szCs w:val="18"/>
          </w:rPr>
          <w:fldChar w:fldCharType="separate"/>
        </w:r>
        <w:r w:rsidR="00C77D85">
          <w:rPr>
            <w:noProof/>
            <w:webHidden/>
            <w:sz w:val="18"/>
            <w:szCs w:val="18"/>
          </w:rPr>
          <w:t>- 16 -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3" w:history="1">
        <w:r w:rsidR="001B3DE6" w:rsidRPr="001B3DE6">
          <w:rPr>
            <w:rStyle w:val="ab"/>
            <w:noProof/>
            <w:sz w:val="18"/>
            <w:szCs w:val="18"/>
            <w:lang w:eastAsia="zh-CN"/>
          </w:rPr>
          <w:t xml:space="preserve">3. </w:t>
        </w:r>
        <w:r w:rsidR="001B3DE6" w:rsidRPr="001B3DE6">
          <w:rPr>
            <w:rStyle w:val="ab"/>
            <w:rFonts w:ascii="宋体" w:eastAsia="宋体" w:hAnsi="宋体" w:cs="宋体" w:hint="eastAsia"/>
            <w:noProof/>
            <w:sz w:val="18"/>
            <w:szCs w:val="18"/>
            <w:lang w:eastAsia="zh-CN"/>
          </w:rPr>
          <w:t>比赛报名条件</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_Toc441046513 \h </w:instrText>
        </w:r>
        <w:r w:rsidRPr="001B3DE6">
          <w:rPr>
            <w:noProof/>
            <w:webHidden/>
            <w:sz w:val="18"/>
            <w:szCs w:val="18"/>
          </w:rPr>
        </w:r>
        <w:r w:rsidRPr="001B3DE6">
          <w:rPr>
            <w:noProof/>
            <w:webHidden/>
            <w:sz w:val="18"/>
            <w:szCs w:val="18"/>
          </w:rPr>
          <w:fldChar w:fldCharType="separate"/>
        </w:r>
        <w:r w:rsidR="00C77D85">
          <w:rPr>
            <w:noProof/>
            <w:webHidden/>
            <w:sz w:val="18"/>
            <w:szCs w:val="18"/>
          </w:rPr>
          <w:t>- 16 -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4" w:history="1">
        <w:r w:rsidR="001B3DE6" w:rsidRPr="001B3DE6">
          <w:rPr>
            <w:rStyle w:val="ab"/>
            <w:rFonts w:ascii="宋体" w:eastAsia="宋体" w:hAnsi="宋体" w:cs="宋体" w:hint="eastAsia"/>
            <w:noProof/>
            <w:sz w:val="18"/>
            <w:szCs w:val="18"/>
            <w:lang w:eastAsia="zh-CN"/>
          </w:rPr>
          <w:t>二、英国议会制辩论</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_Toc441046514 \h </w:instrText>
        </w:r>
        <w:r w:rsidRPr="001B3DE6">
          <w:rPr>
            <w:noProof/>
            <w:webHidden/>
            <w:sz w:val="18"/>
            <w:szCs w:val="18"/>
          </w:rPr>
        </w:r>
        <w:r w:rsidRPr="001B3DE6">
          <w:rPr>
            <w:noProof/>
            <w:webHidden/>
            <w:sz w:val="18"/>
            <w:szCs w:val="18"/>
          </w:rPr>
          <w:fldChar w:fldCharType="separate"/>
        </w:r>
        <w:r w:rsidR="00C77D85">
          <w:rPr>
            <w:noProof/>
            <w:webHidden/>
            <w:sz w:val="18"/>
            <w:szCs w:val="18"/>
          </w:rPr>
          <w:t>- 16 -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5" w:history="1">
        <w:r w:rsidR="001B3DE6" w:rsidRPr="001B3DE6">
          <w:rPr>
            <w:rStyle w:val="ab"/>
            <w:noProof/>
            <w:sz w:val="18"/>
            <w:szCs w:val="18"/>
            <w:lang w:eastAsia="zh-CN"/>
          </w:rPr>
          <w:t xml:space="preserve">1. </w:t>
        </w:r>
        <w:r w:rsidR="001B3DE6" w:rsidRPr="001B3DE6">
          <w:rPr>
            <w:rStyle w:val="ab"/>
            <w:rFonts w:ascii="宋体" w:eastAsia="宋体" w:hAnsi="宋体" w:cs="宋体" w:hint="eastAsia"/>
            <w:noProof/>
            <w:sz w:val="18"/>
            <w:szCs w:val="18"/>
            <w:lang w:eastAsia="zh-CN"/>
          </w:rPr>
          <w:t>辩论队</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_Toc441046515 \h </w:instrText>
        </w:r>
        <w:r w:rsidRPr="001B3DE6">
          <w:rPr>
            <w:noProof/>
            <w:webHidden/>
            <w:sz w:val="18"/>
            <w:szCs w:val="18"/>
          </w:rPr>
        </w:r>
        <w:r w:rsidRPr="001B3DE6">
          <w:rPr>
            <w:noProof/>
            <w:webHidden/>
            <w:sz w:val="18"/>
            <w:szCs w:val="18"/>
          </w:rPr>
          <w:fldChar w:fldCharType="separate"/>
        </w:r>
        <w:r w:rsidR="00C77D85">
          <w:rPr>
            <w:noProof/>
            <w:webHidden/>
            <w:sz w:val="18"/>
            <w:szCs w:val="18"/>
          </w:rPr>
          <w:t>- 16 -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6" w:history="1">
        <w:r w:rsidR="001B3DE6" w:rsidRPr="001B3DE6">
          <w:rPr>
            <w:rStyle w:val="ab"/>
            <w:noProof/>
            <w:sz w:val="18"/>
            <w:szCs w:val="18"/>
            <w:lang w:eastAsia="zh-CN"/>
          </w:rPr>
          <w:t xml:space="preserve">2. </w:t>
        </w:r>
        <w:r w:rsidR="001B3DE6" w:rsidRPr="001B3DE6">
          <w:rPr>
            <w:rStyle w:val="ab"/>
            <w:rFonts w:ascii="宋体" w:eastAsia="宋体" w:hAnsi="宋体" w:cs="宋体" w:hint="eastAsia"/>
            <w:noProof/>
            <w:sz w:val="18"/>
            <w:szCs w:val="18"/>
            <w:lang w:eastAsia="zh-CN"/>
          </w:rPr>
          <w:t>选手发言顺序</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_Toc441046516 \h </w:instrText>
        </w:r>
        <w:r w:rsidRPr="001B3DE6">
          <w:rPr>
            <w:noProof/>
            <w:webHidden/>
            <w:sz w:val="18"/>
            <w:szCs w:val="18"/>
          </w:rPr>
        </w:r>
        <w:r w:rsidRPr="001B3DE6">
          <w:rPr>
            <w:noProof/>
            <w:webHidden/>
            <w:sz w:val="18"/>
            <w:szCs w:val="18"/>
          </w:rPr>
          <w:fldChar w:fldCharType="separate"/>
        </w:r>
        <w:r w:rsidR="00C77D85">
          <w:rPr>
            <w:noProof/>
            <w:webHidden/>
            <w:sz w:val="18"/>
            <w:szCs w:val="18"/>
          </w:rPr>
          <w:t>- 17 -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7" w:history="1">
        <w:r w:rsidR="001B3DE6" w:rsidRPr="001B3DE6">
          <w:rPr>
            <w:rStyle w:val="ab"/>
            <w:noProof/>
            <w:sz w:val="18"/>
            <w:szCs w:val="18"/>
            <w:lang w:eastAsia="zh-CN"/>
          </w:rPr>
          <w:t xml:space="preserve">3. </w:t>
        </w:r>
        <w:r w:rsidR="001B3DE6" w:rsidRPr="001B3DE6">
          <w:rPr>
            <w:rStyle w:val="ab"/>
            <w:rFonts w:ascii="宋体" w:eastAsia="宋体" w:hAnsi="宋体" w:cs="宋体" w:hint="eastAsia"/>
            <w:noProof/>
            <w:sz w:val="18"/>
            <w:szCs w:val="18"/>
            <w:lang w:eastAsia="zh-CN"/>
          </w:rPr>
          <w:t>发言计时</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_Toc441046517 \h </w:instrText>
        </w:r>
        <w:r w:rsidRPr="001B3DE6">
          <w:rPr>
            <w:noProof/>
            <w:webHidden/>
            <w:sz w:val="18"/>
            <w:szCs w:val="18"/>
          </w:rPr>
        </w:r>
        <w:r w:rsidRPr="001B3DE6">
          <w:rPr>
            <w:noProof/>
            <w:webHidden/>
            <w:sz w:val="18"/>
            <w:szCs w:val="18"/>
          </w:rPr>
          <w:fldChar w:fldCharType="separate"/>
        </w:r>
        <w:r w:rsidR="00C77D85">
          <w:rPr>
            <w:noProof/>
            <w:webHidden/>
            <w:sz w:val="18"/>
            <w:szCs w:val="18"/>
          </w:rPr>
          <w:t>- 17 -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8" w:history="1">
        <w:r w:rsidR="001B3DE6" w:rsidRPr="001B3DE6">
          <w:rPr>
            <w:rStyle w:val="ab"/>
            <w:noProof/>
            <w:sz w:val="18"/>
            <w:szCs w:val="18"/>
            <w:lang w:eastAsia="zh-CN"/>
          </w:rPr>
          <w:t xml:space="preserve">4. </w:t>
        </w:r>
        <w:r w:rsidR="001B3DE6" w:rsidRPr="001B3DE6">
          <w:rPr>
            <w:rStyle w:val="ab"/>
            <w:rFonts w:ascii="宋体" w:eastAsia="宋体" w:hAnsi="宋体" w:cs="宋体" w:hint="eastAsia"/>
            <w:noProof/>
            <w:sz w:val="18"/>
            <w:szCs w:val="18"/>
            <w:lang w:eastAsia="zh-CN"/>
          </w:rPr>
          <w:t>辩手角色分配</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_Toc441046518 \h </w:instrText>
        </w:r>
        <w:r w:rsidRPr="001B3DE6">
          <w:rPr>
            <w:noProof/>
            <w:webHidden/>
            <w:sz w:val="18"/>
            <w:szCs w:val="18"/>
          </w:rPr>
        </w:r>
        <w:r w:rsidRPr="001B3DE6">
          <w:rPr>
            <w:noProof/>
            <w:webHidden/>
            <w:sz w:val="18"/>
            <w:szCs w:val="18"/>
          </w:rPr>
          <w:fldChar w:fldCharType="separate"/>
        </w:r>
        <w:r w:rsidR="00C77D85">
          <w:rPr>
            <w:noProof/>
            <w:webHidden/>
            <w:sz w:val="18"/>
            <w:szCs w:val="18"/>
          </w:rPr>
          <w:t>- 17 -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19" w:history="1">
        <w:r w:rsidR="001B3DE6" w:rsidRPr="001B3DE6">
          <w:rPr>
            <w:rStyle w:val="ab"/>
            <w:noProof/>
            <w:sz w:val="18"/>
            <w:szCs w:val="18"/>
            <w:lang w:eastAsia="zh-CN"/>
          </w:rPr>
          <w:t xml:space="preserve">5. </w:t>
        </w:r>
        <w:r w:rsidR="001B3DE6" w:rsidRPr="001B3DE6">
          <w:rPr>
            <w:rStyle w:val="ab"/>
            <w:rFonts w:ascii="宋体" w:eastAsia="宋体" w:hAnsi="宋体" w:cs="宋体" w:hint="eastAsia"/>
            <w:noProof/>
            <w:sz w:val="18"/>
            <w:szCs w:val="18"/>
            <w:lang w:eastAsia="zh-CN"/>
          </w:rPr>
          <w:t>辩题</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_Toc441046519 \h </w:instrText>
        </w:r>
        <w:r w:rsidRPr="001B3DE6">
          <w:rPr>
            <w:noProof/>
            <w:webHidden/>
            <w:sz w:val="18"/>
            <w:szCs w:val="18"/>
          </w:rPr>
        </w:r>
        <w:r w:rsidRPr="001B3DE6">
          <w:rPr>
            <w:noProof/>
            <w:webHidden/>
            <w:sz w:val="18"/>
            <w:szCs w:val="18"/>
          </w:rPr>
          <w:fldChar w:fldCharType="separate"/>
        </w:r>
        <w:r w:rsidR="00C77D85">
          <w:rPr>
            <w:noProof/>
            <w:webHidden/>
            <w:sz w:val="18"/>
            <w:szCs w:val="18"/>
          </w:rPr>
          <w:t>- 19 -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0" w:history="1">
        <w:r w:rsidR="001B3DE6" w:rsidRPr="001B3DE6">
          <w:rPr>
            <w:rStyle w:val="ab"/>
            <w:noProof/>
            <w:sz w:val="18"/>
            <w:szCs w:val="18"/>
            <w:lang w:eastAsia="zh-CN"/>
          </w:rPr>
          <w:t xml:space="preserve">6. </w:t>
        </w:r>
        <w:r w:rsidR="001B3DE6" w:rsidRPr="001B3DE6">
          <w:rPr>
            <w:rStyle w:val="ab"/>
            <w:rFonts w:ascii="宋体" w:eastAsia="宋体" w:hAnsi="宋体" w:cs="宋体" w:hint="eastAsia"/>
            <w:noProof/>
            <w:sz w:val="18"/>
            <w:szCs w:val="18"/>
            <w:lang w:eastAsia="zh-CN"/>
          </w:rPr>
          <w:t>辩论的重点和内容</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_Toc441046520 \h </w:instrText>
        </w:r>
        <w:r w:rsidRPr="001B3DE6">
          <w:rPr>
            <w:noProof/>
            <w:webHidden/>
            <w:sz w:val="18"/>
            <w:szCs w:val="18"/>
          </w:rPr>
        </w:r>
        <w:r w:rsidRPr="001B3DE6">
          <w:rPr>
            <w:noProof/>
            <w:webHidden/>
            <w:sz w:val="18"/>
            <w:szCs w:val="18"/>
          </w:rPr>
          <w:fldChar w:fldCharType="separate"/>
        </w:r>
        <w:r w:rsidR="00C77D85">
          <w:rPr>
            <w:noProof/>
            <w:webHidden/>
            <w:sz w:val="18"/>
            <w:szCs w:val="18"/>
          </w:rPr>
          <w:t>- 19 -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1" w:history="1">
        <w:r w:rsidR="001B3DE6" w:rsidRPr="001B3DE6">
          <w:rPr>
            <w:rStyle w:val="ab"/>
            <w:noProof/>
            <w:sz w:val="18"/>
            <w:szCs w:val="18"/>
            <w:lang w:eastAsia="zh-CN"/>
          </w:rPr>
          <w:t xml:space="preserve">7. </w:t>
        </w:r>
        <w:r w:rsidR="001B3DE6" w:rsidRPr="001B3DE6">
          <w:rPr>
            <w:rStyle w:val="ab"/>
            <w:rFonts w:ascii="宋体" w:eastAsia="宋体" w:hAnsi="宋体" w:cs="宋体" w:hint="eastAsia"/>
            <w:noProof/>
            <w:sz w:val="18"/>
            <w:szCs w:val="18"/>
            <w:lang w:eastAsia="zh-CN"/>
          </w:rPr>
          <w:t>准备</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_Toc441046521 \h </w:instrText>
        </w:r>
        <w:r w:rsidRPr="001B3DE6">
          <w:rPr>
            <w:noProof/>
            <w:webHidden/>
            <w:sz w:val="18"/>
            <w:szCs w:val="18"/>
          </w:rPr>
        </w:r>
        <w:r w:rsidRPr="001B3DE6">
          <w:rPr>
            <w:noProof/>
            <w:webHidden/>
            <w:sz w:val="18"/>
            <w:szCs w:val="18"/>
          </w:rPr>
          <w:fldChar w:fldCharType="separate"/>
        </w:r>
        <w:r w:rsidR="00C77D85">
          <w:rPr>
            <w:noProof/>
            <w:webHidden/>
            <w:sz w:val="18"/>
            <w:szCs w:val="18"/>
          </w:rPr>
          <w:t>- 19 -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2" w:history="1">
        <w:r w:rsidR="001B3DE6" w:rsidRPr="001B3DE6">
          <w:rPr>
            <w:rStyle w:val="ab"/>
            <w:noProof/>
            <w:sz w:val="18"/>
            <w:szCs w:val="18"/>
            <w:lang w:eastAsia="zh-CN"/>
          </w:rPr>
          <w:t xml:space="preserve">8. </w:t>
        </w:r>
        <w:r w:rsidR="001B3DE6" w:rsidRPr="001B3DE6">
          <w:rPr>
            <w:rStyle w:val="ab"/>
            <w:rFonts w:ascii="宋体" w:eastAsia="宋体" w:hAnsi="宋体" w:cs="宋体" w:hint="eastAsia"/>
            <w:noProof/>
            <w:sz w:val="18"/>
            <w:szCs w:val="18"/>
            <w:lang w:eastAsia="zh-CN"/>
          </w:rPr>
          <w:t>质询</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_Toc441046522 \h </w:instrText>
        </w:r>
        <w:r w:rsidRPr="001B3DE6">
          <w:rPr>
            <w:noProof/>
            <w:webHidden/>
            <w:sz w:val="18"/>
            <w:szCs w:val="18"/>
          </w:rPr>
        </w:r>
        <w:r w:rsidRPr="001B3DE6">
          <w:rPr>
            <w:noProof/>
            <w:webHidden/>
            <w:sz w:val="18"/>
            <w:szCs w:val="18"/>
          </w:rPr>
          <w:fldChar w:fldCharType="separate"/>
        </w:r>
        <w:r w:rsidR="00C77D85">
          <w:rPr>
            <w:noProof/>
            <w:webHidden/>
            <w:sz w:val="18"/>
            <w:szCs w:val="18"/>
          </w:rPr>
          <w:t>- 19 -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3" w:history="1">
        <w:r w:rsidR="001B3DE6" w:rsidRPr="001B3DE6">
          <w:rPr>
            <w:rStyle w:val="ab"/>
            <w:rFonts w:ascii="宋体" w:eastAsia="宋体" w:hAnsi="宋体" w:cs="宋体" w:hint="eastAsia"/>
            <w:noProof/>
            <w:sz w:val="18"/>
            <w:szCs w:val="18"/>
            <w:lang w:eastAsia="zh-CN"/>
          </w:rPr>
          <w:t>三、地区赛的赛程管理和</w:t>
        </w:r>
        <w:r w:rsidR="001B3DE6" w:rsidRPr="001B3DE6">
          <w:rPr>
            <w:rStyle w:val="ab"/>
            <w:noProof/>
            <w:sz w:val="18"/>
            <w:szCs w:val="18"/>
            <w:lang w:eastAsia="zh-CN"/>
          </w:rPr>
          <w:t>“</w:t>
        </w:r>
        <w:r w:rsidR="001B3DE6" w:rsidRPr="001B3DE6">
          <w:rPr>
            <w:rStyle w:val="ab"/>
            <w:rFonts w:ascii="宋体" w:eastAsia="宋体" w:hAnsi="宋体" w:cs="宋体" w:hint="eastAsia"/>
            <w:noProof/>
            <w:sz w:val="18"/>
            <w:szCs w:val="18"/>
            <w:lang w:eastAsia="zh-CN"/>
          </w:rPr>
          <w:t>外研社杯</w:t>
        </w:r>
        <w:r w:rsidR="001B3DE6" w:rsidRPr="001B3DE6">
          <w:rPr>
            <w:rStyle w:val="ab"/>
            <w:noProof/>
            <w:sz w:val="18"/>
            <w:szCs w:val="18"/>
            <w:lang w:eastAsia="zh-CN"/>
          </w:rPr>
          <w:t>”</w:t>
        </w:r>
        <w:r w:rsidR="001B3DE6" w:rsidRPr="001B3DE6">
          <w:rPr>
            <w:rStyle w:val="ab"/>
            <w:rFonts w:ascii="宋体" w:eastAsia="宋体" w:hAnsi="宋体" w:cs="宋体" w:hint="eastAsia"/>
            <w:noProof/>
            <w:sz w:val="18"/>
            <w:szCs w:val="18"/>
            <w:lang w:eastAsia="zh-CN"/>
          </w:rPr>
          <w:t>公开赛</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_Toc441046523 \h </w:instrText>
        </w:r>
        <w:r w:rsidRPr="001B3DE6">
          <w:rPr>
            <w:noProof/>
            <w:webHidden/>
            <w:sz w:val="18"/>
            <w:szCs w:val="18"/>
          </w:rPr>
        </w:r>
        <w:r w:rsidRPr="001B3DE6">
          <w:rPr>
            <w:noProof/>
            <w:webHidden/>
            <w:sz w:val="18"/>
            <w:szCs w:val="18"/>
          </w:rPr>
          <w:fldChar w:fldCharType="separate"/>
        </w:r>
        <w:r w:rsidR="00C77D85">
          <w:rPr>
            <w:noProof/>
            <w:webHidden/>
            <w:sz w:val="18"/>
            <w:szCs w:val="18"/>
          </w:rPr>
          <w:t>- 20 -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4" w:history="1">
        <w:r w:rsidR="001B3DE6" w:rsidRPr="001B3DE6">
          <w:rPr>
            <w:rStyle w:val="ab"/>
            <w:noProof/>
            <w:sz w:val="18"/>
            <w:szCs w:val="18"/>
            <w:lang w:eastAsia="zh-CN"/>
          </w:rPr>
          <w:t>1.“</w:t>
        </w:r>
        <w:r w:rsidR="001B3DE6" w:rsidRPr="001B3DE6">
          <w:rPr>
            <w:rStyle w:val="ab"/>
            <w:rFonts w:ascii="宋体" w:eastAsia="宋体" w:hAnsi="宋体" w:cs="宋体" w:hint="eastAsia"/>
            <w:noProof/>
            <w:sz w:val="18"/>
            <w:szCs w:val="18"/>
            <w:lang w:eastAsia="zh-CN"/>
          </w:rPr>
          <w:t>外研社杯</w:t>
        </w:r>
        <w:r w:rsidR="001B3DE6" w:rsidRPr="001B3DE6">
          <w:rPr>
            <w:rStyle w:val="ab"/>
            <w:noProof/>
            <w:sz w:val="18"/>
            <w:szCs w:val="18"/>
            <w:lang w:eastAsia="zh-CN"/>
          </w:rPr>
          <w:t>”</w:t>
        </w:r>
        <w:r w:rsidR="001B3DE6" w:rsidRPr="001B3DE6">
          <w:rPr>
            <w:rStyle w:val="ab"/>
            <w:rFonts w:ascii="宋体" w:eastAsia="宋体" w:hAnsi="宋体" w:cs="宋体" w:hint="eastAsia"/>
            <w:noProof/>
            <w:sz w:val="18"/>
            <w:szCs w:val="18"/>
            <w:lang w:eastAsia="zh-CN"/>
          </w:rPr>
          <w:t>公开赛简介</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_Toc441046524 \h </w:instrText>
        </w:r>
        <w:r w:rsidRPr="001B3DE6">
          <w:rPr>
            <w:noProof/>
            <w:webHidden/>
            <w:sz w:val="18"/>
            <w:szCs w:val="18"/>
          </w:rPr>
        </w:r>
        <w:r w:rsidRPr="001B3DE6">
          <w:rPr>
            <w:noProof/>
            <w:webHidden/>
            <w:sz w:val="18"/>
            <w:szCs w:val="18"/>
          </w:rPr>
          <w:fldChar w:fldCharType="separate"/>
        </w:r>
        <w:r w:rsidR="00C77D85">
          <w:rPr>
            <w:noProof/>
            <w:webHidden/>
            <w:sz w:val="18"/>
            <w:szCs w:val="18"/>
          </w:rPr>
          <w:t>- 20 -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5" w:history="1">
        <w:r w:rsidR="001B3DE6" w:rsidRPr="001B3DE6">
          <w:rPr>
            <w:rStyle w:val="ab"/>
            <w:noProof/>
            <w:sz w:val="18"/>
            <w:szCs w:val="18"/>
            <w:lang w:eastAsia="zh-CN"/>
          </w:rPr>
          <w:t>2.</w:t>
        </w:r>
        <w:r w:rsidR="001B3DE6" w:rsidRPr="001B3DE6">
          <w:rPr>
            <w:rStyle w:val="ab"/>
            <w:rFonts w:ascii="宋体" w:eastAsia="宋体" w:hAnsi="宋体" w:cs="宋体" w:hint="eastAsia"/>
            <w:noProof/>
            <w:sz w:val="18"/>
            <w:szCs w:val="18"/>
            <w:lang w:eastAsia="zh-CN"/>
          </w:rPr>
          <w:t>地区赛比赛结构</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_Toc441046525 \h </w:instrText>
        </w:r>
        <w:r w:rsidRPr="001B3DE6">
          <w:rPr>
            <w:noProof/>
            <w:webHidden/>
            <w:sz w:val="18"/>
            <w:szCs w:val="18"/>
          </w:rPr>
        </w:r>
        <w:r w:rsidRPr="001B3DE6">
          <w:rPr>
            <w:noProof/>
            <w:webHidden/>
            <w:sz w:val="18"/>
            <w:szCs w:val="18"/>
          </w:rPr>
          <w:fldChar w:fldCharType="separate"/>
        </w:r>
        <w:r w:rsidR="00C77D85">
          <w:rPr>
            <w:noProof/>
            <w:webHidden/>
            <w:sz w:val="18"/>
            <w:szCs w:val="18"/>
          </w:rPr>
          <w:t>- 20 -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6" w:history="1">
        <w:r w:rsidR="001B3DE6" w:rsidRPr="001B3DE6">
          <w:rPr>
            <w:rStyle w:val="ab"/>
            <w:noProof/>
            <w:sz w:val="18"/>
            <w:szCs w:val="18"/>
            <w:lang w:eastAsia="zh-CN"/>
          </w:rPr>
          <w:t xml:space="preserve">3. </w:t>
        </w:r>
        <w:r w:rsidR="001B3DE6" w:rsidRPr="001B3DE6">
          <w:rPr>
            <w:rStyle w:val="ab"/>
            <w:rFonts w:ascii="宋体" w:eastAsia="宋体" w:hAnsi="宋体" w:cs="宋体" w:hint="eastAsia"/>
            <w:noProof/>
            <w:sz w:val="18"/>
            <w:szCs w:val="18"/>
            <w:lang w:eastAsia="zh-CN"/>
          </w:rPr>
          <w:t>地区赛的循环赛对阵</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_Toc441046526 \h </w:instrText>
        </w:r>
        <w:r w:rsidRPr="001B3DE6">
          <w:rPr>
            <w:noProof/>
            <w:webHidden/>
            <w:sz w:val="18"/>
            <w:szCs w:val="18"/>
          </w:rPr>
        </w:r>
        <w:r w:rsidRPr="001B3DE6">
          <w:rPr>
            <w:noProof/>
            <w:webHidden/>
            <w:sz w:val="18"/>
            <w:szCs w:val="18"/>
          </w:rPr>
          <w:fldChar w:fldCharType="separate"/>
        </w:r>
        <w:r w:rsidR="00C77D85">
          <w:rPr>
            <w:noProof/>
            <w:webHidden/>
            <w:sz w:val="18"/>
            <w:szCs w:val="18"/>
          </w:rPr>
          <w:t>- 21 -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7" w:history="1">
        <w:r w:rsidR="001B3DE6" w:rsidRPr="001B3DE6">
          <w:rPr>
            <w:rStyle w:val="ab"/>
            <w:noProof/>
            <w:sz w:val="18"/>
            <w:szCs w:val="18"/>
            <w:lang w:eastAsia="zh-CN"/>
          </w:rPr>
          <w:t xml:space="preserve">4. </w:t>
        </w:r>
        <w:r w:rsidR="001B3DE6" w:rsidRPr="001B3DE6">
          <w:rPr>
            <w:rStyle w:val="ab"/>
            <w:rFonts w:ascii="宋体" w:eastAsia="宋体" w:hAnsi="宋体" w:cs="宋体" w:hint="eastAsia"/>
            <w:noProof/>
            <w:sz w:val="18"/>
            <w:szCs w:val="18"/>
            <w:lang w:eastAsia="zh-CN"/>
          </w:rPr>
          <w:t>地区决赛和全国赛队伍选拔机制</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_Toc441046527 \h </w:instrText>
        </w:r>
        <w:r w:rsidRPr="001B3DE6">
          <w:rPr>
            <w:noProof/>
            <w:webHidden/>
            <w:sz w:val="18"/>
            <w:szCs w:val="18"/>
          </w:rPr>
        </w:r>
        <w:r w:rsidRPr="001B3DE6">
          <w:rPr>
            <w:noProof/>
            <w:webHidden/>
            <w:sz w:val="18"/>
            <w:szCs w:val="18"/>
          </w:rPr>
          <w:fldChar w:fldCharType="separate"/>
        </w:r>
        <w:r w:rsidR="00C77D85">
          <w:rPr>
            <w:noProof/>
            <w:webHidden/>
            <w:sz w:val="18"/>
            <w:szCs w:val="18"/>
          </w:rPr>
          <w:t>- 21 -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8" w:history="1">
        <w:r w:rsidR="001B3DE6" w:rsidRPr="001B3DE6">
          <w:rPr>
            <w:rStyle w:val="ab"/>
            <w:noProof/>
            <w:sz w:val="18"/>
            <w:szCs w:val="18"/>
            <w:lang w:eastAsia="zh-CN"/>
          </w:rPr>
          <w:t xml:space="preserve">5. </w:t>
        </w:r>
        <w:r w:rsidR="001B3DE6" w:rsidRPr="001B3DE6">
          <w:rPr>
            <w:rStyle w:val="ab"/>
            <w:rFonts w:ascii="宋体" w:eastAsia="宋体" w:hAnsi="宋体" w:cs="宋体" w:hint="eastAsia"/>
            <w:noProof/>
            <w:sz w:val="18"/>
            <w:szCs w:val="18"/>
            <w:lang w:eastAsia="zh-CN"/>
          </w:rPr>
          <w:t>比赛观摩规则</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_Toc441046528 \h </w:instrText>
        </w:r>
        <w:r w:rsidRPr="001B3DE6">
          <w:rPr>
            <w:noProof/>
            <w:webHidden/>
            <w:sz w:val="18"/>
            <w:szCs w:val="18"/>
          </w:rPr>
        </w:r>
        <w:r w:rsidRPr="001B3DE6">
          <w:rPr>
            <w:noProof/>
            <w:webHidden/>
            <w:sz w:val="18"/>
            <w:szCs w:val="18"/>
          </w:rPr>
          <w:fldChar w:fldCharType="separate"/>
        </w:r>
        <w:r w:rsidR="00C77D85">
          <w:rPr>
            <w:noProof/>
            <w:webHidden/>
            <w:sz w:val="18"/>
            <w:szCs w:val="18"/>
          </w:rPr>
          <w:t>- 21 -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29" w:history="1">
        <w:r w:rsidR="001B3DE6" w:rsidRPr="001B3DE6">
          <w:rPr>
            <w:rStyle w:val="ab"/>
            <w:noProof/>
            <w:sz w:val="18"/>
            <w:szCs w:val="18"/>
            <w:lang w:eastAsia="zh-CN"/>
          </w:rPr>
          <w:t xml:space="preserve">6. </w:t>
        </w:r>
        <w:r w:rsidR="001B3DE6" w:rsidRPr="001B3DE6">
          <w:rPr>
            <w:rStyle w:val="ab"/>
            <w:rFonts w:ascii="宋体" w:eastAsia="宋体" w:hAnsi="宋体" w:cs="宋体" w:hint="eastAsia"/>
            <w:noProof/>
            <w:sz w:val="18"/>
            <w:szCs w:val="18"/>
            <w:lang w:eastAsia="zh-CN"/>
          </w:rPr>
          <w:t>对阵官及相关工作人员</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_Toc441046529 \h </w:instrText>
        </w:r>
        <w:r w:rsidRPr="001B3DE6">
          <w:rPr>
            <w:noProof/>
            <w:webHidden/>
            <w:sz w:val="18"/>
            <w:szCs w:val="18"/>
          </w:rPr>
        </w:r>
        <w:r w:rsidRPr="001B3DE6">
          <w:rPr>
            <w:noProof/>
            <w:webHidden/>
            <w:sz w:val="18"/>
            <w:szCs w:val="18"/>
          </w:rPr>
          <w:fldChar w:fldCharType="separate"/>
        </w:r>
        <w:r w:rsidR="00C77D85">
          <w:rPr>
            <w:noProof/>
            <w:webHidden/>
            <w:sz w:val="18"/>
            <w:szCs w:val="18"/>
          </w:rPr>
          <w:t>- 22 -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0" w:history="1">
        <w:r w:rsidR="001B3DE6" w:rsidRPr="001B3DE6">
          <w:rPr>
            <w:rStyle w:val="ab"/>
            <w:rFonts w:ascii="宋体" w:eastAsia="宋体" w:hAnsi="宋体" w:cs="宋体" w:hint="eastAsia"/>
            <w:noProof/>
            <w:sz w:val="18"/>
            <w:szCs w:val="18"/>
            <w:lang w:eastAsia="zh-CN"/>
          </w:rPr>
          <w:t>四、裁判</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_Toc441046530 \h </w:instrText>
        </w:r>
        <w:r w:rsidRPr="001B3DE6">
          <w:rPr>
            <w:noProof/>
            <w:webHidden/>
            <w:sz w:val="18"/>
            <w:szCs w:val="18"/>
          </w:rPr>
        </w:r>
        <w:r w:rsidRPr="001B3DE6">
          <w:rPr>
            <w:noProof/>
            <w:webHidden/>
            <w:sz w:val="18"/>
            <w:szCs w:val="18"/>
          </w:rPr>
          <w:fldChar w:fldCharType="separate"/>
        </w:r>
        <w:r w:rsidR="00C77D85">
          <w:rPr>
            <w:noProof/>
            <w:webHidden/>
            <w:sz w:val="18"/>
            <w:szCs w:val="18"/>
          </w:rPr>
          <w:t>- 22 -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1" w:history="1">
        <w:r w:rsidR="001B3DE6" w:rsidRPr="001B3DE6">
          <w:rPr>
            <w:rStyle w:val="ab"/>
            <w:noProof/>
            <w:sz w:val="18"/>
            <w:szCs w:val="18"/>
            <w:lang w:eastAsia="zh-CN"/>
          </w:rPr>
          <w:t xml:space="preserve">1. </w:t>
        </w:r>
        <w:r w:rsidR="001B3DE6" w:rsidRPr="001B3DE6">
          <w:rPr>
            <w:rStyle w:val="ab"/>
            <w:rFonts w:ascii="宋体" w:eastAsia="宋体" w:hAnsi="宋体" w:cs="宋体" w:hint="eastAsia"/>
            <w:noProof/>
            <w:sz w:val="18"/>
            <w:szCs w:val="18"/>
            <w:lang w:eastAsia="zh-CN"/>
          </w:rPr>
          <w:t>裁判人员组成</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_Toc441046531 \h </w:instrText>
        </w:r>
        <w:r w:rsidRPr="001B3DE6">
          <w:rPr>
            <w:noProof/>
            <w:webHidden/>
            <w:sz w:val="18"/>
            <w:szCs w:val="18"/>
          </w:rPr>
        </w:r>
        <w:r w:rsidRPr="001B3DE6">
          <w:rPr>
            <w:noProof/>
            <w:webHidden/>
            <w:sz w:val="18"/>
            <w:szCs w:val="18"/>
          </w:rPr>
          <w:fldChar w:fldCharType="separate"/>
        </w:r>
        <w:r w:rsidR="00C77D85">
          <w:rPr>
            <w:noProof/>
            <w:webHidden/>
            <w:sz w:val="18"/>
            <w:szCs w:val="18"/>
          </w:rPr>
          <w:t>- 22 -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2" w:history="1">
        <w:r w:rsidR="001B3DE6" w:rsidRPr="001B3DE6">
          <w:rPr>
            <w:rStyle w:val="ab"/>
            <w:noProof/>
            <w:sz w:val="18"/>
            <w:szCs w:val="18"/>
            <w:lang w:eastAsia="zh-CN"/>
          </w:rPr>
          <w:t xml:space="preserve">2. </w:t>
        </w:r>
        <w:r w:rsidR="001B3DE6" w:rsidRPr="001B3DE6">
          <w:rPr>
            <w:rStyle w:val="ab"/>
            <w:rFonts w:ascii="宋体" w:eastAsia="宋体" w:hAnsi="宋体" w:cs="宋体" w:hint="eastAsia"/>
            <w:noProof/>
            <w:sz w:val="18"/>
            <w:szCs w:val="18"/>
            <w:lang w:eastAsia="zh-CN"/>
          </w:rPr>
          <w:t>裁判职责</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_Toc441046532 \h </w:instrText>
        </w:r>
        <w:r w:rsidRPr="001B3DE6">
          <w:rPr>
            <w:noProof/>
            <w:webHidden/>
            <w:sz w:val="18"/>
            <w:szCs w:val="18"/>
          </w:rPr>
        </w:r>
        <w:r w:rsidRPr="001B3DE6">
          <w:rPr>
            <w:noProof/>
            <w:webHidden/>
            <w:sz w:val="18"/>
            <w:szCs w:val="18"/>
          </w:rPr>
          <w:fldChar w:fldCharType="separate"/>
        </w:r>
        <w:r w:rsidR="00C77D85">
          <w:rPr>
            <w:noProof/>
            <w:webHidden/>
            <w:sz w:val="18"/>
            <w:szCs w:val="18"/>
          </w:rPr>
          <w:t>- 22 -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3" w:history="1">
        <w:r w:rsidR="001B3DE6" w:rsidRPr="001B3DE6">
          <w:rPr>
            <w:rStyle w:val="ab"/>
            <w:noProof/>
            <w:sz w:val="18"/>
            <w:szCs w:val="18"/>
            <w:lang w:eastAsia="zh-CN"/>
          </w:rPr>
          <w:t xml:space="preserve">3. </w:t>
        </w:r>
        <w:r w:rsidR="001B3DE6" w:rsidRPr="001B3DE6">
          <w:rPr>
            <w:rStyle w:val="ab"/>
            <w:rFonts w:ascii="宋体" w:eastAsia="宋体" w:hAnsi="宋体" w:cs="宋体" w:hint="eastAsia"/>
            <w:noProof/>
            <w:sz w:val="18"/>
            <w:szCs w:val="18"/>
            <w:lang w:eastAsia="zh-CN"/>
          </w:rPr>
          <w:t>评委主席工作职责</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_Toc441046533 \h </w:instrText>
        </w:r>
        <w:r w:rsidRPr="001B3DE6">
          <w:rPr>
            <w:noProof/>
            <w:webHidden/>
            <w:sz w:val="18"/>
            <w:szCs w:val="18"/>
          </w:rPr>
        </w:r>
        <w:r w:rsidRPr="001B3DE6">
          <w:rPr>
            <w:noProof/>
            <w:webHidden/>
            <w:sz w:val="18"/>
            <w:szCs w:val="18"/>
          </w:rPr>
          <w:fldChar w:fldCharType="separate"/>
        </w:r>
        <w:r w:rsidR="00C77D85">
          <w:rPr>
            <w:noProof/>
            <w:webHidden/>
            <w:sz w:val="18"/>
            <w:szCs w:val="18"/>
          </w:rPr>
          <w:t>- 22 -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4" w:history="1">
        <w:r w:rsidR="001B3DE6" w:rsidRPr="001B3DE6">
          <w:rPr>
            <w:rStyle w:val="ab"/>
            <w:noProof/>
            <w:sz w:val="18"/>
            <w:szCs w:val="18"/>
            <w:lang w:eastAsia="zh-CN"/>
          </w:rPr>
          <w:t xml:space="preserve">4. </w:t>
        </w:r>
        <w:r w:rsidR="001B3DE6" w:rsidRPr="001B3DE6">
          <w:rPr>
            <w:rStyle w:val="ab"/>
            <w:rFonts w:ascii="宋体" w:eastAsia="宋体" w:hAnsi="宋体" w:cs="宋体" w:hint="eastAsia"/>
            <w:noProof/>
            <w:sz w:val="18"/>
            <w:szCs w:val="18"/>
            <w:lang w:eastAsia="zh-CN"/>
          </w:rPr>
          <w:t>循环赛辩论队评分标准</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_Toc441046534 \h </w:instrText>
        </w:r>
        <w:r w:rsidRPr="001B3DE6">
          <w:rPr>
            <w:noProof/>
            <w:webHidden/>
            <w:sz w:val="18"/>
            <w:szCs w:val="18"/>
          </w:rPr>
        </w:r>
        <w:r w:rsidRPr="001B3DE6">
          <w:rPr>
            <w:noProof/>
            <w:webHidden/>
            <w:sz w:val="18"/>
            <w:szCs w:val="18"/>
          </w:rPr>
          <w:fldChar w:fldCharType="separate"/>
        </w:r>
        <w:r w:rsidR="00C77D85">
          <w:rPr>
            <w:noProof/>
            <w:webHidden/>
            <w:sz w:val="18"/>
            <w:szCs w:val="18"/>
          </w:rPr>
          <w:t>- 23 -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5" w:history="1">
        <w:r w:rsidR="001B3DE6" w:rsidRPr="001B3DE6">
          <w:rPr>
            <w:rStyle w:val="ab"/>
            <w:noProof/>
            <w:sz w:val="18"/>
            <w:szCs w:val="18"/>
            <w:lang w:eastAsia="zh-CN"/>
          </w:rPr>
          <w:t xml:space="preserve">5. </w:t>
        </w:r>
        <w:r w:rsidR="001B3DE6" w:rsidRPr="001B3DE6">
          <w:rPr>
            <w:rStyle w:val="ab"/>
            <w:rFonts w:ascii="宋体" w:eastAsia="宋体" w:hAnsi="宋体" w:cs="宋体" w:hint="eastAsia"/>
            <w:noProof/>
            <w:sz w:val="18"/>
            <w:szCs w:val="18"/>
            <w:lang w:eastAsia="zh-CN"/>
          </w:rPr>
          <w:t>辩手评分标准</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_Toc441046535 \h </w:instrText>
        </w:r>
        <w:r w:rsidRPr="001B3DE6">
          <w:rPr>
            <w:noProof/>
            <w:webHidden/>
            <w:sz w:val="18"/>
            <w:szCs w:val="18"/>
          </w:rPr>
        </w:r>
        <w:r w:rsidRPr="001B3DE6">
          <w:rPr>
            <w:noProof/>
            <w:webHidden/>
            <w:sz w:val="18"/>
            <w:szCs w:val="18"/>
          </w:rPr>
          <w:fldChar w:fldCharType="separate"/>
        </w:r>
        <w:r w:rsidR="00C77D85">
          <w:rPr>
            <w:noProof/>
            <w:webHidden/>
            <w:sz w:val="18"/>
            <w:szCs w:val="18"/>
          </w:rPr>
          <w:t>- 23 -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6" w:history="1">
        <w:r w:rsidR="001B3DE6" w:rsidRPr="001B3DE6">
          <w:rPr>
            <w:rStyle w:val="ab"/>
            <w:noProof/>
            <w:sz w:val="18"/>
            <w:szCs w:val="18"/>
            <w:lang w:eastAsia="zh-CN"/>
          </w:rPr>
          <w:t xml:space="preserve">6. </w:t>
        </w:r>
        <w:r w:rsidR="001B3DE6" w:rsidRPr="001B3DE6">
          <w:rPr>
            <w:rStyle w:val="ab"/>
            <w:rFonts w:ascii="宋体" w:eastAsia="宋体" w:hAnsi="宋体" w:cs="宋体" w:hint="eastAsia"/>
            <w:noProof/>
            <w:sz w:val="18"/>
            <w:szCs w:val="18"/>
            <w:lang w:eastAsia="zh-CN"/>
          </w:rPr>
          <w:t>裁判团内讨论</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_Toc441046536 \h </w:instrText>
        </w:r>
        <w:r w:rsidRPr="001B3DE6">
          <w:rPr>
            <w:noProof/>
            <w:webHidden/>
            <w:sz w:val="18"/>
            <w:szCs w:val="18"/>
          </w:rPr>
        </w:r>
        <w:r w:rsidRPr="001B3DE6">
          <w:rPr>
            <w:noProof/>
            <w:webHidden/>
            <w:sz w:val="18"/>
            <w:szCs w:val="18"/>
          </w:rPr>
          <w:fldChar w:fldCharType="separate"/>
        </w:r>
        <w:r w:rsidR="00C77D85">
          <w:rPr>
            <w:noProof/>
            <w:webHidden/>
            <w:sz w:val="18"/>
            <w:szCs w:val="18"/>
          </w:rPr>
          <w:t>- 24 -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7" w:history="1">
        <w:r w:rsidR="001B3DE6" w:rsidRPr="001B3DE6">
          <w:rPr>
            <w:rStyle w:val="ab"/>
            <w:noProof/>
            <w:sz w:val="18"/>
            <w:szCs w:val="18"/>
            <w:lang w:eastAsia="zh-CN"/>
          </w:rPr>
          <w:t xml:space="preserve">7. </w:t>
        </w:r>
        <w:r w:rsidR="001B3DE6" w:rsidRPr="001B3DE6">
          <w:rPr>
            <w:rStyle w:val="ab"/>
            <w:rFonts w:ascii="宋体" w:eastAsia="宋体" w:hAnsi="宋体" w:cs="宋体" w:hint="eastAsia"/>
            <w:noProof/>
            <w:sz w:val="18"/>
            <w:szCs w:val="18"/>
            <w:lang w:eastAsia="zh-CN"/>
          </w:rPr>
          <w:t>宣布裁判结果</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_Toc441046537 \h </w:instrText>
        </w:r>
        <w:r w:rsidRPr="001B3DE6">
          <w:rPr>
            <w:noProof/>
            <w:webHidden/>
            <w:sz w:val="18"/>
            <w:szCs w:val="18"/>
          </w:rPr>
        </w:r>
        <w:r w:rsidRPr="001B3DE6">
          <w:rPr>
            <w:noProof/>
            <w:webHidden/>
            <w:sz w:val="18"/>
            <w:szCs w:val="18"/>
          </w:rPr>
          <w:fldChar w:fldCharType="separate"/>
        </w:r>
        <w:r w:rsidR="00C77D85">
          <w:rPr>
            <w:noProof/>
            <w:webHidden/>
            <w:sz w:val="18"/>
            <w:szCs w:val="18"/>
          </w:rPr>
          <w:t>- 24 -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8" w:history="1">
        <w:r w:rsidR="001B3DE6" w:rsidRPr="001B3DE6">
          <w:rPr>
            <w:rStyle w:val="ab"/>
            <w:rFonts w:ascii="宋体" w:eastAsia="宋体" w:hAnsi="宋体" w:cs="宋体" w:hint="eastAsia"/>
            <w:noProof/>
            <w:sz w:val="18"/>
            <w:szCs w:val="18"/>
            <w:lang w:eastAsia="zh-CN"/>
          </w:rPr>
          <w:t>五、申诉政策</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_Toc441046538 \h </w:instrText>
        </w:r>
        <w:r w:rsidRPr="001B3DE6">
          <w:rPr>
            <w:noProof/>
            <w:webHidden/>
            <w:sz w:val="18"/>
            <w:szCs w:val="18"/>
          </w:rPr>
        </w:r>
        <w:r w:rsidRPr="001B3DE6">
          <w:rPr>
            <w:noProof/>
            <w:webHidden/>
            <w:sz w:val="18"/>
            <w:szCs w:val="18"/>
          </w:rPr>
          <w:fldChar w:fldCharType="separate"/>
        </w:r>
        <w:r w:rsidR="00C77D85">
          <w:rPr>
            <w:noProof/>
            <w:webHidden/>
            <w:sz w:val="18"/>
            <w:szCs w:val="18"/>
          </w:rPr>
          <w:t>- 24 -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39" w:history="1">
        <w:r w:rsidR="001B3DE6" w:rsidRPr="001B3DE6">
          <w:rPr>
            <w:rStyle w:val="ab"/>
            <w:noProof/>
            <w:sz w:val="18"/>
            <w:szCs w:val="18"/>
            <w:lang w:eastAsia="zh-CN"/>
          </w:rPr>
          <w:t xml:space="preserve">1. </w:t>
        </w:r>
        <w:r w:rsidR="001B3DE6" w:rsidRPr="001B3DE6">
          <w:rPr>
            <w:rStyle w:val="ab"/>
            <w:rFonts w:ascii="宋体" w:eastAsia="宋体" w:hAnsi="宋体" w:cs="宋体" w:hint="eastAsia"/>
            <w:noProof/>
            <w:sz w:val="18"/>
            <w:szCs w:val="18"/>
            <w:lang w:eastAsia="zh-CN"/>
          </w:rPr>
          <w:t>申诉小组章程</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_Toc441046539 \h </w:instrText>
        </w:r>
        <w:r w:rsidRPr="001B3DE6">
          <w:rPr>
            <w:noProof/>
            <w:webHidden/>
            <w:sz w:val="18"/>
            <w:szCs w:val="18"/>
          </w:rPr>
        </w:r>
        <w:r w:rsidRPr="001B3DE6">
          <w:rPr>
            <w:noProof/>
            <w:webHidden/>
            <w:sz w:val="18"/>
            <w:szCs w:val="18"/>
          </w:rPr>
          <w:fldChar w:fldCharType="separate"/>
        </w:r>
        <w:r w:rsidR="00C77D85">
          <w:rPr>
            <w:noProof/>
            <w:webHidden/>
            <w:sz w:val="18"/>
            <w:szCs w:val="18"/>
          </w:rPr>
          <w:t>- 24 -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40" w:history="1">
        <w:r w:rsidR="001B3DE6" w:rsidRPr="001B3DE6">
          <w:rPr>
            <w:rStyle w:val="ab"/>
            <w:noProof/>
            <w:sz w:val="18"/>
            <w:szCs w:val="18"/>
            <w:lang w:eastAsia="zh-CN"/>
          </w:rPr>
          <w:t xml:space="preserve">2. </w:t>
        </w:r>
        <w:r w:rsidR="001B3DE6" w:rsidRPr="001B3DE6">
          <w:rPr>
            <w:rStyle w:val="ab"/>
            <w:rFonts w:ascii="宋体" w:eastAsia="宋体" w:hAnsi="宋体" w:cs="宋体" w:hint="eastAsia"/>
            <w:noProof/>
            <w:sz w:val="18"/>
            <w:szCs w:val="18"/>
            <w:lang w:eastAsia="zh-CN"/>
          </w:rPr>
          <w:t>申诉的定义</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_Toc441046540 \h </w:instrText>
        </w:r>
        <w:r w:rsidRPr="001B3DE6">
          <w:rPr>
            <w:noProof/>
            <w:webHidden/>
            <w:sz w:val="18"/>
            <w:szCs w:val="18"/>
          </w:rPr>
        </w:r>
        <w:r w:rsidRPr="001B3DE6">
          <w:rPr>
            <w:noProof/>
            <w:webHidden/>
            <w:sz w:val="18"/>
            <w:szCs w:val="18"/>
          </w:rPr>
          <w:fldChar w:fldCharType="separate"/>
        </w:r>
        <w:r w:rsidR="00C77D85">
          <w:rPr>
            <w:noProof/>
            <w:webHidden/>
            <w:sz w:val="18"/>
            <w:szCs w:val="18"/>
          </w:rPr>
          <w:t>- 25 -</w:t>
        </w:r>
        <w:r w:rsidRPr="001B3DE6">
          <w:rPr>
            <w:noProof/>
            <w:webHidden/>
            <w:sz w:val="18"/>
            <w:szCs w:val="18"/>
          </w:rPr>
          <w:fldChar w:fldCharType="end"/>
        </w:r>
      </w:hyperlink>
    </w:p>
    <w:p w:rsidR="001B3DE6" w:rsidRPr="001B3DE6" w:rsidRDefault="00914119" w:rsidP="00684590">
      <w:pPr>
        <w:pStyle w:val="11"/>
        <w:jc w:val="center"/>
        <w:rPr>
          <w:rFonts w:asciiTheme="minorHAnsi" w:eastAsiaTheme="minorEastAsia" w:hAnsiTheme="minorHAnsi" w:cstheme="minorBidi"/>
          <w:bCs w:val="0"/>
          <w:noProof/>
          <w:kern w:val="2"/>
          <w:sz w:val="18"/>
          <w:szCs w:val="18"/>
          <w:lang w:eastAsia="zh-CN"/>
        </w:rPr>
      </w:pPr>
      <w:hyperlink w:anchor="_Toc441046541" w:history="1">
        <w:r w:rsidR="001B3DE6" w:rsidRPr="001B3DE6">
          <w:rPr>
            <w:rStyle w:val="ab"/>
            <w:noProof/>
            <w:sz w:val="18"/>
            <w:szCs w:val="18"/>
            <w:lang w:eastAsia="zh-CN"/>
          </w:rPr>
          <w:t xml:space="preserve">3. </w:t>
        </w:r>
        <w:r w:rsidR="001B3DE6" w:rsidRPr="001B3DE6">
          <w:rPr>
            <w:rStyle w:val="ab"/>
            <w:rFonts w:ascii="宋体" w:eastAsia="宋体" w:hAnsi="宋体" w:cs="宋体" w:hint="eastAsia"/>
            <w:noProof/>
            <w:sz w:val="18"/>
            <w:szCs w:val="18"/>
            <w:lang w:eastAsia="zh-CN"/>
          </w:rPr>
          <w:t>申诉处理</w:t>
        </w:r>
        <w:r w:rsidR="001B3DE6" w:rsidRPr="001B3DE6">
          <w:rPr>
            <w:noProof/>
            <w:webHidden/>
            <w:sz w:val="18"/>
            <w:szCs w:val="18"/>
          </w:rPr>
          <w:tab/>
        </w:r>
        <w:r w:rsidRPr="001B3DE6">
          <w:rPr>
            <w:noProof/>
            <w:webHidden/>
            <w:sz w:val="18"/>
            <w:szCs w:val="18"/>
          </w:rPr>
          <w:fldChar w:fldCharType="begin"/>
        </w:r>
        <w:r w:rsidR="001B3DE6" w:rsidRPr="001B3DE6">
          <w:rPr>
            <w:noProof/>
            <w:webHidden/>
            <w:sz w:val="18"/>
            <w:szCs w:val="18"/>
          </w:rPr>
          <w:instrText xml:space="preserve"> PAGEREF _Toc441046541 \h </w:instrText>
        </w:r>
        <w:r w:rsidRPr="001B3DE6">
          <w:rPr>
            <w:noProof/>
            <w:webHidden/>
            <w:sz w:val="18"/>
            <w:szCs w:val="18"/>
          </w:rPr>
        </w:r>
        <w:r w:rsidRPr="001B3DE6">
          <w:rPr>
            <w:noProof/>
            <w:webHidden/>
            <w:sz w:val="18"/>
            <w:szCs w:val="18"/>
          </w:rPr>
          <w:fldChar w:fldCharType="separate"/>
        </w:r>
        <w:r w:rsidR="00C77D85">
          <w:rPr>
            <w:noProof/>
            <w:webHidden/>
            <w:sz w:val="18"/>
            <w:szCs w:val="18"/>
          </w:rPr>
          <w:t>- 25 -</w:t>
        </w:r>
        <w:r w:rsidRPr="001B3DE6">
          <w:rPr>
            <w:noProof/>
            <w:webHidden/>
            <w:sz w:val="18"/>
            <w:szCs w:val="18"/>
          </w:rPr>
          <w:fldChar w:fldCharType="end"/>
        </w:r>
      </w:hyperlink>
    </w:p>
    <w:p w:rsidR="008E5FEB" w:rsidRPr="00531C0F" w:rsidRDefault="00914119" w:rsidP="00531C0F">
      <w:pPr>
        <w:pStyle w:val="1"/>
        <w:spacing w:line="240" w:lineRule="auto"/>
        <w:rPr>
          <w:rFonts w:eastAsiaTheme="minorEastAsia"/>
          <w:sz w:val="18"/>
          <w:szCs w:val="18"/>
          <w:lang w:eastAsia="zh-CN"/>
        </w:rPr>
      </w:pPr>
      <w:r w:rsidRPr="001B3DE6">
        <w:rPr>
          <w:sz w:val="18"/>
          <w:szCs w:val="18"/>
        </w:rPr>
        <w:fldChar w:fldCharType="end"/>
      </w:r>
      <w:bookmarkStart w:id="0" w:name="_Toc440977868"/>
    </w:p>
    <w:p w:rsidR="008E5FEB" w:rsidRPr="001B3DE6" w:rsidRDefault="008E5FEB" w:rsidP="008E5FEB">
      <w:pPr>
        <w:rPr>
          <w:rFonts w:eastAsia="Times New Roman"/>
          <w:kern w:val="44"/>
          <w:sz w:val="18"/>
          <w:szCs w:val="18"/>
        </w:rPr>
      </w:pPr>
      <w:r w:rsidRPr="001B3DE6">
        <w:rPr>
          <w:sz w:val="18"/>
          <w:szCs w:val="18"/>
        </w:rPr>
        <w:br w:type="page"/>
      </w:r>
    </w:p>
    <w:p w:rsidR="00D22F7B" w:rsidRPr="001B3DE6" w:rsidRDefault="00FF0B82" w:rsidP="00FF0B82">
      <w:pPr>
        <w:pStyle w:val="1"/>
        <w:rPr>
          <w:rFonts w:eastAsiaTheme="minorEastAsia"/>
          <w:caps/>
          <w:sz w:val="18"/>
          <w:szCs w:val="18"/>
          <w:lang w:eastAsia="zh-CN"/>
        </w:rPr>
      </w:pPr>
      <w:bookmarkStart w:id="1" w:name="_Toc441046478"/>
      <w:r w:rsidRPr="001B3DE6">
        <w:rPr>
          <w:rFonts w:eastAsiaTheme="minorEastAsia"/>
          <w:sz w:val="18"/>
          <w:szCs w:val="18"/>
          <w:lang w:eastAsia="zh-CN"/>
        </w:rPr>
        <w:lastRenderedPageBreak/>
        <w:t>1)</w:t>
      </w:r>
      <w:r w:rsidRPr="001B3DE6">
        <w:rPr>
          <w:sz w:val="18"/>
          <w:szCs w:val="18"/>
        </w:rPr>
        <w:t xml:space="preserve"> General</w:t>
      </w:r>
      <w:r w:rsidR="00D22F7B" w:rsidRPr="001B3DE6">
        <w:rPr>
          <w:sz w:val="18"/>
          <w:szCs w:val="18"/>
        </w:rPr>
        <w:t xml:space="preserve"> rules</w:t>
      </w:r>
      <w:bookmarkEnd w:id="0"/>
      <w:bookmarkEnd w:id="1"/>
    </w:p>
    <w:p w:rsidR="00D22F7B" w:rsidRPr="001B3DE6" w:rsidRDefault="00D22F7B" w:rsidP="0044600F">
      <w:pPr>
        <w:pStyle w:val="2"/>
        <w:rPr>
          <w:sz w:val="18"/>
          <w:szCs w:val="18"/>
        </w:rPr>
      </w:pPr>
      <w:bookmarkStart w:id="2" w:name="_Toc441046479"/>
      <w:r w:rsidRPr="001B3DE6">
        <w:rPr>
          <w:sz w:val="18"/>
          <w:szCs w:val="18"/>
        </w:rPr>
        <w:t>Introduction</w:t>
      </w:r>
      <w:bookmarkEnd w:id="2"/>
    </w:p>
    <w:p w:rsidR="00D22F7B" w:rsidRPr="001B3DE6" w:rsidRDefault="00D22F7B" w:rsidP="008E5FEB">
      <w:pPr>
        <w:pStyle w:val="a6"/>
        <w:adjustRightInd w:val="0"/>
        <w:snapToGrid w:val="0"/>
        <w:spacing w:before="0" w:beforeAutospacing="0" w:after="0" w:afterAutospacing="0"/>
        <w:ind w:left="360"/>
        <w:rPr>
          <w:rFonts w:ascii="Times New Roman" w:hAnsi="Times New Roman"/>
          <w:color w:val="auto"/>
          <w:sz w:val="18"/>
          <w:szCs w:val="18"/>
        </w:rPr>
      </w:pPr>
      <w:r w:rsidRPr="001B3DE6">
        <w:rPr>
          <w:rFonts w:ascii="Times New Roman" w:hAnsi="Times New Roman"/>
          <w:color w:val="auto"/>
          <w:sz w:val="18"/>
          <w:szCs w:val="18"/>
        </w:rPr>
        <w:t xml:space="preserve">The “FLTRP Cup” National English Debating Competition (hereafter referred to as “the Competition”) inaugurated in 1997 is the most prestigious National English Debating Event in China. The 19th “FLTRP Cup” National English Debating Competition is organized by the Youth League, All Students Union and Beijing Foreign Studies University, and jointly hosted by the Foreign Language Teaching and Research Press. </w:t>
      </w:r>
    </w:p>
    <w:p w:rsidR="00D22F7B" w:rsidRPr="001B3DE6" w:rsidRDefault="00D22F7B" w:rsidP="008E5FEB">
      <w:pPr>
        <w:pStyle w:val="2"/>
        <w:rPr>
          <w:rFonts w:eastAsiaTheme="minorEastAsia"/>
          <w:sz w:val="18"/>
          <w:szCs w:val="18"/>
          <w:lang w:eastAsia="zh-CN"/>
        </w:rPr>
      </w:pPr>
      <w:bookmarkStart w:id="3" w:name="_Toc441046480"/>
      <w:r w:rsidRPr="001B3DE6">
        <w:rPr>
          <w:sz w:val="18"/>
          <w:szCs w:val="18"/>
        </w:rPr>
        <w:t>Competition Format</w:t>
      </w:r>
      <w:bookmarkEnd w:id="3"/>
    </w:p>
    <w:p w:rsidR="00D22F7B" w:rsidRPr="001B3DE6" w:rsidRDefault="00D22F7B" w:rsidP="000115D2">
      <w:pPr>
        <w:pStyle w:val="a6"/>
        <w:adjustRightInd w:val="0"/>
        <w:snapToGrid w:val="0"/>
        <w:spacing w:before="0" w:beforeAutospacing="0" w:after="0" w:afterAutospacing="0"/>
        <w:ind w:left="360"/>
        <w:rPr>
          <w:rFonts w:ascii="Times New Roman" w:hAnsi="Times New Roman"/>
          <w:color w:val="auto"/>
          <w:sz w:val="18"/>
          <w:szCs w:val="18"/>
        </w:rPr>
      </w:pPr>
      <w:r w:rsidRPr="001B3DE6">
        <w:rPr>
          <w:rFonts w:ascii="Times New Roman" w:hAnsi="Times New Roman"/>
          <w:color w:val="auto"/>
          <w:sz w:val="18"/>
          <w:szCs w:val="18"/>
        </w:rPr>
        <w:t>The Competition shall be conducted in the British Parliamentary Debating Style (also known as the World Universities Debating Championships Style) as defined in Part 2.</w:t>
      </w:r>
    </w:p>
    <w:p w:rsidR="000115D2" w:rsidRPr="001B3DE6" w:rsidRDefault="000115D2" w:rsidP="000115D2">
      <w:pPr>
        <w:pStyle w:val="a6"/>
        <w:adjustRightInd w:val="0"/>
        <w:snapToGrid w:val="0"/>
        <w:spacing w:before="0" w:beforeAutospacing="0" w:after="0" w:afterAutospacing="0"/>
        <w:ind w:left="360"/>
        <w:rPr>
          <w:rFonts w:ascii="Times New Roman" w:hAnsi="Times New Roman"/>
          <w:color w:val="auto"/>
          <w:sz w:val="18"/>
          <w:szCs w:val="18"/>
        </w:rPr>
      </w:pPr>
    </w:p>
    <w:p w:rsidR="00D22F7B" w:rsidRPr="001B3DE6" w:rsidRDefault="00D22F7B" w:rsidP="008E5FEB">
      <w:pPr>
        <w:pStyle w:val="2"/>
        <w:rPr>
          <w:rFonts w:eastAsiaTheme="minorEastAsia"/>
          <w:sz w:val="18"/>
          <w:szCs w:val="18"/>
          <w:lang w:eastAsia="zh-CN"/>
        </w:rPr>
      </w:pPr>
      <w:bookmarkStart w:id="4" w:name="_Toc441046481"/>
      <w:r w:rsidRPr="001B3DE6">
        <w:rPr>
          <w:sz w:val="18"/>
          <w:szCs w:val="18"/>
        </w:rPr>
        <w:t>Eligibility to Compete in the Competition</w:t>
      </w:r>
      <w:bookmarkEnd w:id="4"/>
    </w:p>
    <w:p w:rsidR="00D22F7B" w:rsidRPr="001B3DE6" w:rsidRDefault="00D22F7B" w:rsidP="00D22F7B">
      <w:pPr>
        <w:pStyle w:val="a6"/>
        <w:adjustRightInd w:val="0"/>
        <w:snapToGrid w:val="0"/>
        <w:spacing w:before="0" w:beforeAutospacing="0" w:after="0" w:afterAutospacing="0"/>
        <w:ind w:left="360"/>
        <w:rPr>
          <w:rFonts w:ascii="Times New Roman" w:hAnsi="Times New Roman"/>
          <w:color w:val="auto"/>
          <w:sz w:val="18"/>
          <w:szCs w:val="18"/>
          <w:lang w:eastAsia="zh-TW"/>
        </w:rPr>
      </w:pPr>
      <w:r w:rsidRPr="001B3DE6">
        <w:rPr>
          <w:rFonts w:ascii="Times New Roman" w:hAnsi="Times New Roman"/>
          <w:color w:val="auto"/>
          <w:sz w:val="18"/>
          <w:szCs w:val="18"/>
          <w:lang w:eastAsia="zh-TW"/>
        </w:rPr>
        <w:t>A debater must be a registered full-time student of Chinese nationality (including residents of Hong Kong SAR, Macau SAR and Taiwan Province who hold Home Return Permits) studying in an educational institution on the Chinese territory.  Those who have won best speaker awards or made to the Grand Final of past FLTRP Cup National English Debating Competition are excluded from participating in the FLTRP Cup.</w:t>
      </w:r>
    </w:p>
    <w:p w:rsidR="00D22F7B" w:rsidRPr="001B3DE6" w:rsidRDefault="00D22F7B" w:rsidP="00D22F7B">
      <w:pPr>
        <w:pStyle w:val="a6"/>
        <w:adjustRightInd w:val="0"/>
        <w:snapToGrid w:val="0"/>
        <w:spacing w:before="0" w:beforeAutospacing="0" w:after="0" w:afterAutospacing="0"/>
        <w:rPr>
          <w:rFonts w:ascii="Times New Roman" w:hAnsi="Times New Roman"/>
          <w:b/>
          <w:color w:val="auto"/>
          <w:sz w:val="18"/>
          <w:szCs w:val="18"/>
        </w:rPr>
      </w:pPr>
    </w:p>
    <w:p w:rsidR="00D22F7B" w:rsidRPr="001B3DE6" w:rsidRDefault="00867465" w:rsidP="00867465">
      <w:pPr>
        <w:pStyle w:val="1"/>
        <w:rPr>
          <w:rFonts w:eastAsiaTheme="minorEastAsia"/>
          <w:sz w:val="18"/>
          <w:szCs w:val="18"/>
          <w:lang w:eastAsia="zh-CN"/>
        </w:rPr>
      </w:pPr>
      <w:bookmarkStart w:id="5" w:name="_Toc440977869"/>
      <w:bookmarkStart w:id="6" w:name="_Toc441046482"/>
      <w:r w:rsidRPr="001B3DE6">
        <w:rPr>
          <w:rFonts w:eastAsiaTheme="minorEastAsia"/>
          <w:sz w:val="18"/>
          <w:szCs w:val="18"/>
          <w:lang w:eastAsia="zh-CN"/>
        </w:rPr>
        <w:t>2)</w:t>
      </w:r>
      <w:r w:rsidRPr="001B3DE6">
        <w:rPr>
          <w:sz w:val="18"/>
          <w:szCs w:val="18"/>
        </w:rPr>
        <w:t xml:space="preserve"> The</w:t>
      </w:r>
      <w:r w:rsidR="00D22F7B" w:rsidRPr="001B3DE6">
        <w:rPr>
          <w:sz w:val="18"/>
          <w:szCs w:val="18"/>
        </w:rPr>
        <w:t xml:space="preserve"> British Parliamentary format</w:t>
      </w:r>
      <w:bookmarkEnd w:id="5"/>
      <w:bookmarkEnd w:id="6"/>
    </w:p>
    <w:p w:rsidR="00D22F7B" w:rsidRPr="001B3DE6" w:rsidRDefault="00D22F7B" w:rsidP="0044600F">
      <w:pPr>
        <w:pStyle w:val="2"/>
        <w:rPr>
          <w:rFonts w:eastAsiaTheme="minorEastAsia"/>
          <w:sz w:val="18"/>
          <w:szCs w:val="18"/>
          <w:lang w:eastAsia="zh-CN"/>
        </w:rPr>
      </w:pPr>
      <w:bookmarkStart w:id="7" w:name="_Toc441046483"/>
      <w:r w:rsidRPr="001B3DE6">
        <w:rPr>
          <w:sz w:val="18"/>
          <w:szCs w:val="18"/>
        </w:rPr>
        <w:t>The Teams</w:t>
      </w:r>
      <w:bookmarkEnd w:id="7"/>
    </w:p>
    <w:p w:rsidR="00D22F7B" w:rsidRPr="001B3DE6" w:rsidRDefault="00D22F7B" w:rsidP="00D22F7B">
      <w:pPr>
        <w:widowControl w:val="0"/>
        <w:ind w:left="360"/>
        <w:rPr>
          <w:sz w:val="18"/>
          <w:szCs w:val="18"/>
        </w:rPr>
      </w:pPr>
      <w:r w:rsidRPr="001B3DE6">
        <w:rPr>
          <w:sz w:val="18"/>
          <w:szCs w:val="18"/>
        </w:rPr>
        <w:t>Four teams of two debaters participate in each British Parliamentary debate round.  The teams supporting the motion are referred to as the "</w:t>
      </w:r>
      <w:r w:rsidRPr="001B3DE6">
        <w:rPr>
          <w:sz w:val="18"/>
          <w:szCs w:val="18"/>
          <w:lang w:eastAsia="zh-CN"/>
        </w:rPr>
        <w:t>Government</w:t>
      </w:r>
      <w:r w:rsidRPr="001B3DE6">
        <w:rPr>
          <w:sz w:val="18"/>
          <w:szCs w:val="18"/>
        </w:rPr>
        <w:t xml:space="preserve">". The teams arguing against the motion are known as the "Opposition".  Two teams represent the </w:t>
      </w:r>
      <w:r w:rsidRPr="001B3DE6">
        <w:rPr>
          <w:sz w:val="18"/>
          <w:szCs w:val="18"/>
          <w:lang w:eastAsia="zh-CN"/>
        </w:rPr>
        <w:t>Government</w:t>
      </w:r>
      <w:r w:rsidRPr="001B3DE6">
        <w:rPr>
          <w:sz w:val="18"/>
          <w:szCs w:val="18"/>
        </w:rPr>
        <w:t xml:space="preserve">: the Opening </w:t>
      </w:r>
      <w:r w:rsidRPr="001B3DE6">
        <w:rPr>
          <w:sz w:val="18"/>
          <w:szCs w:val="18"/>
          <w:lang w:eastAsia="zh-CN"/>
        </w:rPr>
        <w:t>Government</w:t>
      </w:r>
      <w:r w:rsidRPr="001B3DE6">
        <w:rPr>
          <w:sz w:val="18"/>
          <w:szCs w:val="18"/>
        </w:rPr>
        <w:t xml:space="preserve"> and the Closing </w:t>
      </w:r>
      <w:r w:rsidRPr="001B3DE6">
        <w:rPr>
          <w:sz w:val="18"/>
          <w:szCs w:val="18"/>
          <w:lang w:eastAsia="zh-CN"/>
        </w:rPr>
        <w:t>Government</w:t>
      </w:r>
      <w:r w:rsidRPr="001B3DE6">
        <w:rPr>
          <w:sz w:val="18"/>
          <w:szCs w:val="18"/>
        </w:rPr>
        <w:t>.  Two teams represent the Opposition: the Opening Opposition and the Closing Opposition.  Each of these teams competes against all other teams in the round and will be ranked 1</w:t>
      </w:r>
      <w:r w:rsidRPr="001B3DE6">
        <w:rPr>
          <w:sz w:val="18"/>
          <w:szCs w:val="18"/>
          <w:vertAlign w:val="superscript"/>
        </w:rPr>
        <w:t>st</w:t>
      </w:r>
      <w:r w:rsidRPr="001B3DE6">
        <w:rPr>
          <w:sz w:val="18"/>
          <w:szCs w:val="18"/>
        </w:rPr>
        <w:t xml:space="preserve"> through 4</w:t>
      </w:r>
      <w:r w:rsidRPr="001B3DE6">
        <w:rPr>
          <w:sz w:val="18"/>
          <w:szCs w:val="18"/>
          <w:vertAlign w:val="superscript"/>
        </w:rPr>
        <w:t>th</w:t>
      </w:r>
      <w:r w:rsidRPr="001B3DE6">
        <w:rPr>
          <w:sz w:val="18"/>
          <w:szCs w:val="18"/>
        </w:rPr>
        <w:t xml:space="preserve"> at the conclusion of the debate.</w:t>
      </w:r>
    </w:p>
    <w:p w:rsidR="00D22F7B" w:rsidRPr="001B3DE6" w:rsidRDefault="00D22F7B" w:rsidP="00D22F7B">
      <w:pPr>
        <w:widowControl w:val="0"/>
        <w:ind w:left="360"/>
        <w:rPr>
          <w:sz w:val="18"/>
          <w:szCs w:val="1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2760"/>
      </w:tblGrid>
      <w:tr w:rsidR="00D22F7B" w:rsidRPr="001B3DE6" w:rsidTr="00274ABA">
        <w:trPr>
          <w:trHeight w:val="448"/>
        </w:trPr>
        <w:tc>
          <w:tcPr>
            <w:tcW w:w="2386" w:type="dxa"/>
            <w:vAlign w:val="center"/>
          </w:tcPr>
          <w:p w:rsidR="00D22F7B" w:rsidRPr="001B3DE6" w:rsidRDefault="00D22F7B" w:rsidP="00274ABA">
            <w:pPr>
              <w:pStyle w:val="a6"/>
              <w:adjustRightInd w:val="0"/>
              <w:snapToGrid w:val="0"/>
              <w:jc w:val="center"/>
              <w:rPr>
                <w:rFonts w:ascii="Times New Roman" w:hAnsi="Times New Roman"/>
                <w:color w:val="auto"/>
                <w:sz w:val="18"/>
                <w:szCs w:val="18"/>
              </w:rPr>
            </w:pPr>
            <w:r w:rsidRPr="001B3DE6">
              <w:rPr>
                <w:rFonts w:ascii="Times New Roman" w:hAnsi="Times New Roman"/>
                <w:color w:val="auto"/>
                <w:sz w:val="18"/>
                <w:szCs w:val="18"/>
              </w:rPr>
              <w:t>Opening Government</w:t>
            </w:r>
          </w:p>
        </w:tc>
        <w:tc>
          <w:tcPr>
            <w:tcW w:w="2760" w:type="dxa"/>
            <w:vAlign w:val="center"/>
          </w:tcPr>
          <w:p w:rsidR="00D22F7B" w:rsidRPr="001B3DE6" w:rsidRDefault="00D22F7B" w:rsidP="00274ABA">
            <w:pPr>
              <w:pStyle w:val="a6"/>
              <w:adjustRightInd w:val="0"/>
              <w:snapToGrid w:val="0"/>
              <w:jc w:val="center"/>
              <w:rPr>
                <w:rFonts w:ascii="Times New Roman" w:hAnsi="Times New Roman"/>
                <w:color w:val="auto"/>
                <w:sz w:val="18"/>
                <w:szCs w:val="18"/>
              </w:rPr>
            </w:pPr>
            <w:r w:rsidRPr="001B3DE6">
              <w:rPr>
                <w:rFonts w:ascii="Times New Roman" w:hAnsi="Times New Roman"/>
                <w:color w:val="auto"/>
                <w:sz w:val="18"/>
                <w:szCs w:val="18"/>
              </w:rPr>
              <w:t>Opening Opposition</w:t>
            </w:r>
          </w:p>
        </w:tc>
      </w:tr>
      <w:tr w:rsidR="00D22F7B" w:rsidRPr="001B3DE6" w:rsidTr="00274ABA">
        <w:trPr>
          <w:trHeight w:val="448"/>
        </w:trPr>
        <w:tc>
          <w:tcPr>
            <w:tcW w:w="2386" w:type="dxa"/>
            <w:vAlign w:val="center"/>
          </w:tcPr>
          <w:p w:rsidR="00D22F7B" w:rsidRPr="001B3DE6" w:rsidRDefault="00D22F7B" w:rsidP="00274ABA">
            <w:pPr>
              <w:pStyle w:val="a6"/>
              <w:adjustRightInd w:val="0"/>
              <w:snapToGrid w:val="0"/>
              <w:jc w:val="center"/>
              <w:rPr>
                <w:rFonts w:ascii="Times New Roman" w:hAnsi="Times New Roman"/>
                <w:color w:val="auto"/>
                <w:sz w:val="18"/>
                <w:szCs w:val="18"/>
              </w:rPr>
            </w:pPr>
            <w:r w:rsidRPr="001B3DE6">
              <w:rPr>
                <w:rFonts w:ascii="Times New Roman" w:hAnsi="Times New Roman"/>
                <w:color w:val="auto"/>
                <w:sz w:val="18"/>
                <w:szCs w:val="18"/>
              </w:rPr>
              <w:t>Closing Government</w:t>
            </w:r>
          </w:p>
        </w:tc>
        <w:tc>
          <w:tcPr>
            <w:tcW w:w="2760" w:type="dxa"/>
            <w:vAlign w:val="center"/>
          </w:tcPr>
          <w:p w:rsidR="00D22F7B" w:rsidRPr="001B3DE6" w:rsidRDefault="00D22F7B" w:rsidP="00274ABA">
            <w:pPr>
              <w:pStyle w:val="a6"/>
              <w:adjustRightInd w:val="0"/>
              <w:snapToGrid w:val="0"/>
              <w:jc w:val="center"/>
              <w:rPr>
                <w:rFonts w:ascii="Times New Roman" w:hAnsi="Times New Roman"/>
                <w:color w:val="auto"/>
                <w:sz w:val="18"/>
                <w:szCs w:val="18"/>
              </w:rPr>
            </w:pPr>
            <w:r w:rsidRPr="001B3DE6">
              <w:rPr>
                <w:rFonts w:ascii="Times New Roman" w:hAnsi="Times New Roman"/>
                <w:color w:val="auto"/>
                <w:sz w:val="18"/>
                <w:szCs w:val="18"/>
              </w:rPr>
              <w:t>Closing Opposition</w:t>
            </w:r>
          </w:p>
        </w:tc>
      </w:tr>
    </w:tbl>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44600F">
      <w:pPr>
        <w:pStyle w:val="2"/>
        <w:rPr>
          <w:sz w:val="18"/>
          <w:szCs w:val="18"/>
        </w:rPr>
      </w:pPr>
      <w:bookmarkStart w:id="8" w:name="_Toc441046484"/>
      <w:r w:rsidRPr="00F53571">
        <w:rPr>
          <w:sz w:val="18"/>
          <w:szCs w:val="18"/>
        </w:rPr>
        <w:lastRenderedPageBreak/>
        <w:t>Speaker Order</w:t>
      </w:r>
      <w:bookmarkEnd w:id="8"/>
      <w:r w:rsidRPr="00F53571">
        <w:rPr>
          <w:sz w:val="18"/>
          <w:szCs w:val="18"/>
        </w:rPr>
        <w:t xml:space="preserve"> </w:t>
      </w:r>
    </w:p>
    <w:tbl>
      <w:tblPr>
        <w:tblpPr w:leftFromText="180" w:rightFromText="180" w:vertAnchor="text" w:horzAnchor="page" w:tblpX="1034" w:tblpY="490"/>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958"/>
        <w:gridCol w:w="2676"/>
        <w:gridCol w:w="1018"/>
      </w:tblGrid>
      <w:tr w:rsidR="00D22F7B" w:rsidRPr="00F53571" w:rsidTr="00274ABA">
        <w:trPr>
          <w:cantSplit/>
          <w:trHeight w:val="301"/>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b/>
                <w:sz w:val="18"/>
                <w:szCs w:val="18"/>
              </w:rPr>
            </w:pPr>
            <w:r w:rsidRPr="00F53571">
              <w:rPr>
                <w:b/>
                <w:sz w:val="18"/>
                <w:szCs w:val="18"/>
              </w:rPr>
              <w:t>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b/>
                <w:sz w:val="18"/>
                <w:szCs w:val="18"/>
              </w:rPr>
            </w:pPr>
            <w:r w:rsidRPr="00F53571">
              <w:rPr>
                <w:b/>
                <w:sz w:val="18"/>
                <w:szCs w:val="18"/>
              </w:rPr>
              <w:t>Common Titles for Speaker</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b/>
                <w:sz w:val="18"/>
                <w:szCs w:val="18"/>
              </w:rPr>
            </w:pPr>
            <w:r w:rsidRPr="00F53571">
              <w:rPr>
                <w:b/>
                <w:sz w:val="18"/>
                <w:szCs w:val="18"/>
              </w:rPr>
              <w:t>Time</w:t>
            </w:r>
          </w:p>
        </w:tc>
      </w:tr>
      <w:tr w:rsidR="00D22F7B" w:rsidRPr="00F53571" w:rsidTr="00274ABA">
        <w:trPr>
          <w:cantSplit/>
          <w:trHeight w:val="584"/>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Opening </w:t>
            </w:r>
            <w:r w:rsidRPr="00F53571">
              <w:rPr>
                <w:sz w:val="18"/>
                <w:szCs w:val="18"/>
                <w:lang w:eastAsia="zh-CN"/>
              </w:rPr>
              <w:t>Government</w:t>
            </w:r>
            <w:r w:rsidRPr="00F53571">
              <w:rPr>
                <w:sz w:val="18"/>
                <w:szCs w:val="18"/>
              </w:rPr>
              <w:t xml:space="preserve"> Team, 1st 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"Prime Minister" or “Leader of the </w:t>
            </w:r>
            <w:r w:rsidRPr="00F53571">
              <w:rPr>
                <w:sz w:val="18"/>
                <w:szCs w:val="18"/>
                <w:lang w:eastAsia="zh-CN"/>
              </w:rPr>
              <w:t>Government</w:t>
            </w:r>
            <w:r w:rsidRPr="00F53571">
              <w:rPr>
                <w:sz w:val="18"/>
                <w:szCs w:val="18"/>
              </w:rPr>
              <w:t>”</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584"/>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Opening Opposition Team, 1</w:t>
            </w:r>
            <w:r w:rsidRPr="00F53571">
              <w:rPr>
                <w:sz w:val="18"/>
                <w:szCs w:val="18"/>
                <w:vertAlign w:val="superscript"/>
              </w:rPr>
              <w:t>st</w:t>
            </w:r>
            <w:r w:rsidRPr="00F53571">
              <w:rPr>
                <w:sz w:val="18"/>
                <w:szCs w:val="18"/>
                <w:lang w:eastAsia="zh-CN"/>
              </w:rPr>
              <w:t xml:space="preserve"> </w:t>
            </w:r>
            <w:r w:rsidRPr="00F53571">
              <w:rPr>
                <w:sz w:val="18"/>
                <w:szCs w:val="18"/>
              </w:rPr>
              <w:t xml:space="preserve">speaker </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"Leader of the Opposition" </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584"/>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Opening </w:t>
            </w:r>
            <w:r w:rsidRPr="00F53571">
              <w:rPr>
                <w:sz w:val="18"/>
                <w:szCs w:val="18"/>
                <w:lang w:eastAsia="zh-CN"/>
              </w:rPr>
              <w:t>Government</w:t>
            </w:r>
            <w:r w:rsidRPr="00F53571">
              <w:rPr>
                <w:sz w:val="18"/>
                <w:szCs w:val="18"/>
              </w:rPr>
              <w:t xml:space="preserve"> Team, 2</w:t>
            </w:r>
            <w:r w:rsidRPr="00F53571">
              <w:rPr>
                <w:sz w:val="18"/>
                <w:szCs w:val="18"/>
                <w:vertAlign w:val="superscript"/>
              </w:rPr>
              <w:t>nd</w:t>
            </w:r>
            <w:r w:rsidRPr="00F53571">
              <w:rPr>
                <w:sz w:val="18"/>
                <w:szCs w:val="18"/>
              </w:rPr>
              <w:t xml:space="preserve"> 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"Deputy Prime Minister" or "Deputy Leader of the </w:t>
            </w:r>
            <w:r w:rsidRPr="00F53571">
              <w:rPr>
                <w:sz w:val="18"/>
                <w:szCs w:val="18"/>
                <w:lang w:eastAsia="zh-CN"/>
              </w:rPr>
              <w:t>Government</w:t>
            </w:r>
            <w:r w:rsidRPr="00F53571">
              <w:rPr>
                <w:sz w:val="18"/>
                <w:szCs w:val="18"/>
              </w:rPr>
              <w:t>"</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584"/>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Opening Opposition Team, 2</w:t>
            </w:r>
            <w:r w:rsidRPr="00F53571">
              <w:rPr>
                <w:sz w:val="18"/>
                <w:szCs w:val="18"/>
                <w:vertAlign w:val="superscript"/>
              </w:rPr>
              <w:t>nd</w:t>
            </w:r>
            <w:r w:rsidRPr="00F53571">
              <w:rPr>
                <w:sz w:val="18"/>
                <w:szCs w:val="18"/>
              </w:rPr>
              <w:t xml:space="preserve"> 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"Deputy Leader of the Opposition" </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567"/>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Closing </w:t>
            </w:r>
            <w:r w:rsidRPr="00F53571">
              <w:rPr>
                <w:sz w:val="18"/>
                <w:szCs w:val="18"/>
                <w:lang w:eastAsia="zh-CN"/>
              </w:rPr>
              <w:t>Government</w:t>
            </w:r>
            <w:r w:rsidRPr="00F53571">
              <w:rPr>
                <w:sz w:val="18"/>
                <w:szCs w:val="18"/>
              </w:rPr>
              <w:t xml:space="preserve"> Team, 1</w:t>
            </w:r>
            <w:r w:rsidRPr="00F53571">
              <w:rPr>
                <w:sz w:val="18"/>
                <w:szCs w:val="18"/>
                <w:vertAlign w:val="superscript"/>
              </w:rPr>
              <w:t>st</w:t>
            </w:r>
            <w:r w:rsidRPr="00F53571">
              <w:rPr>
                <w:sz w:val="18"/>
                <w:szCs w:val="18"/>
              </w:rPr>
              <w:t xml:space="preserve"> speaker </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lang w:eastAsia="zh-CN"/>
              </w:rPr>
            </w:pPr>
            <w:r w:rsidRPr="00F53571">
              <w:rPr>
                <w:sz w:val="18"/>
                <w:szCs w:val="18"/>
              </w:rPr>
              <w:t xml:space="preserve">"Member of the </w:t>
            </w:r>
            <w:r w:rsidRPr="00F53571">
              <w:rPr>
                <w:sz w:val="18"/>
                <w:szCs w:val="18"/>
                <w:lang w:eastAsia="zh-CN"/>
              </w:rPr>
              <w:t>Government</w:t>
            </w:r>
            <w:r w:rsidRPr="00F53571">
              <w:rPr>
                <w:sz w:val="18"/>
                <w:szCs w:val="18"/>
              </w:rPr>
              <w:t xml:space="preserve">" </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584"/>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Closing Opposition Team, 1</w:t>
            </w:r>
            <w:r w:rsidRPr="00F53571">
              <w:rPr>
                <w:sz w:val="18"/>
                <w:szCs w:val="18"/>
                <w:vertAlign w:val="superscript"/>
              </w:rPr>
              <w:t>st</w:t>
            </w:r>
            <w:r w:rsidRPr="00F53571">
              <w:rPr>
                <w:sz w:val="18"/>
                <w:szCs w:val="18"/>
              </w:rPr>
              <w:t xml:space="preserve"> 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"Member of the Opposition"</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584"/>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Closing </w:t>
            </w:r>
            <w:r w:rsidRPr="00F53571">
              <w:rPr>
                <w:sz w:val="18"/>
                <w:szCs w:val="18"/>
                <w:lang w:eastAsia="zh-CN"/>
              </w:rPr>
              <w:t>Government</w:t>
            </w:r>
            <w:r w:rsidRPr="00F53571">
              <w:rPr>
                <w:sz w:val="18"/>
                <w:szCs w:val="18"/>
              </w:rPr>
              <w:t xml:space="preserve"> Team, 2</w:t>
            </w:r>
            <w:r w:rsidRPr="00F53571">
              <w:rPr>
                <w:sz w:val="18"/>
                <w:szCs w:val="18"/>
                <w:vertAlign w:val="superscript"/>
              </w:rPr>
              <w:t>nd</w:t>
            </w:r>
            <w:r w:rsidRPr="00F53571">
              <w:rPr>
                <w:sz w:val="18"/>
                <w:szCs w:val="18"/>
              </w:rPr>
              <w:t xml:space="preserve"> 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w:t>
            </w:r>
            <w:r w:rsidRPr="00F53571">
              <w:rPr>
                <w:sz w:val="18"/>
                <w:szCs w:val="18"/>
                <w:lang w:eastAsia="zh-CN"/>
              </w:rPr>
              <w:t>Government</w:t>
            </w:r>
            <w:r w:rsidRPr="00F53571">
              <w:rPr>
                <w:sz w:val="18"/>
                <w:szCs w:val="18"/>
              </w:rPr>
              <w:t xml:space="preserve"> Whip" </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r w:rsidR="00D22F7B" w:rsidRPr="00F53571" w:rsidTr="00274ABA">
        <w:trPr>
          <w:cantSplit/>
          <w:trHeight w:val="469"/>
        </w:trPr>
        <w:tc>
          <w:tcPr>
            <w:tcW w:w="19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Closing Opposition Team, 2</w:t>
            </w:r>
            <w:r w:rsidRPr="00F53571">
              <w:rPr>
                <w:sz w:val="18"/>
                <w:szCs w:val="18"/>
                <w:vertAlign w:val="superscript"/>
              </w:rPr>
              <w:t>nd</w:t>
            </w:r>
            <w:r w:rsidRPr="00F53571">
              <w:rPr>
                <w:sz w:val="18"/>
                <w:szCs w:val="18"/>
              </w:rPr>
              <w:t xml:space="preserve"> speaker</w:t>
            </w:r>
          </w:p>
        </w:tc>
        <w:tc>
          <w:tcPr>
            <w:tcW w:w="26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"Opposition Whip" </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jc w:val="center"/>
              <w:rPr>
                <w:sz w:val="18"/>
                <w:szCs w:val="18"/>
              </w:rPr>
            </w:pPr>
            <w:r w:rsidRPr="00F53571">
              <w:rPr>
                <w:sz w:val="18"/>
                <w:szCs w:val="18"/>
              </w:rPr>
              <w:t>7 minutes</w:t>
            </w:r>
          </w:p>
        </w:tc>
      </w:tr>
    </w:tbl>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2022BD">
      <w:pPr>
        <w:widowControl w:val="0"/>
        <w:ind w:left="360"/>
        <w:rPr>
          <w:sz w:val="18"/>
          <w:szCs w:val="18"/>
          <w:lang w:eastAsia="zh-CN"/>
        </w:rPr>
      </w:pPr>
      <w:r w:rsidRPr="00F53571">
        <w:rPr>
          <w:sz w:val="18"/>
          <w:szCs w:val="18"/>
        </w:rPr>
        <w:t xml:space="preserve">Each speaker will present a single speech in the order prescribed below.   </w:t>
      </w:r>
    </w:p>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F53571" w:rsidRDefault="00F53571" w:rsidP="008E5FEB">
      <w:pPr>
        <w:pStyle w:val="2"/>
        <w:rPr>
          <w:rFonts w:eastAsiaTheme="minorEastAsia"/>
          <w:sz w:val="18"/>
          <w:szCs w:val="18"/>
          <w:lang w:eastAsia="zh-CN"/>
        </w:rPr>
      </w:pPr>
    </w:p>
    <w:p w:rsidR="00D22F7B" w:rsidRPr="00F53571" w:rsidRDefault="00D22F7B" w:rsidP="008E5FEB">
      <w:pPr>
        <w:pStyle w:val="2"/>
        <w:rPr>
          <w:rFonts w:eastAsiaTheme="minorEastAsia"/>
          <w:sz w:val="18"/>
          <w:szCs w:val="18"/>
          <w:lang w:eastAsia="zh-CN"/>
        </w:rPr>
      </w:pPr>
      <w:bookmarkStart w:id="9" w:name="_Toc441046485"/>
      <w:r w:rsidRPr="00F53571">
        <w:rPr>
          <w:sz w:val="18"/>
          <w:szCs w:val="18"/>
        </w:rPr>
        <w:t>Speech timing</w:t>
      </w:r>
      <w:bookmarkEnd w:id="9"/>
    </w:p>
    <w:p w:rsidR="00D22F7B" w:rsidRPr="00F53571" w:rsidRDefault="00D22F7B" w:rsidP="00D22F7B">
      <w:pPr>
        <w:widowControl w:val="0"/>
        <w:ind w:left="360"/>
        <w:rPr>
          <w:sz w:val="18"/>
          <w:szCs w:val="18"/>
        </w:rPr>
      </w:pPr>
      <w:r w:rsidRPr="00F53571">
        <w:rPr>
          <w:sz w:val="18"/>
          <w:szCs w:val="18"/>
        </w:rPr>
        <w:t>Each speech will be 7 minutes.  Points of Information</w:t>
      </w:r>
      <w:r w:rsidRPr="00F53571">
        <w:rPr>
          <w:sz w:val="18"/>
          <w:szCs w:val="18"/>
          <w:lang w:eastAsia="zh-CN"/>
        </w:rPr>
        <w:t xml:space="preserve"> (POI)</w:t>
      </w:r>
      <w:r w:rsidRPr="00F53571">
        <w:rPr>
          <w:sz w:val="18"/>
          <w:szCs w:val="18"/>
        </w:rPr>
        <w:t xml:space="preserve"> are allowed after the first minute and before the last minute of all speeches.</w:t>
      </w:r>
    </w:p>
    <w:p w:rsidR="00D22F7B" w:rsidRPr="00F53571" w:rsidRDefault="00D22F7B" w:rsidP="00D22F7B">
      <w:pPr>
        <w:widowControl w:val="0"/>
        <w:ind w:left="360"/>
        <w:rPr>
          <w:sz w:val="18"/>
          <w:szCs w:val="18"/>
        </w:rPr>
      </w:pPr>
    </w:p>
    <w:p w:rsidR="00D22F7B" w:rsidRPr="00F53571" w:rsidRDefault="00D22F7B" w:rsidP="00D22F7B">
      <w:pPr>
        <w:widowControl w:val="0"/>
        <w:ind w:left="360"/>
        <w:rPr>
          <w:sz w:val="18"/>
          <w:szCs w:val="18"/>
        </w:rPr>
      </w:pPr>
      <w:r w:rsidRPr="00F53571">
        <w:rPr>
          <w:sz w:val="18"/>
          <w:szCs w:val="18"/>
        </w:rPr>
        <w:t>Timing of the speech begins when the speaker begins speaking; all material</w:t>
      </w:r>
      <w:r w:rsidRPr="00F53571">
        <w:rPr>
          <w:sz w:val="18"/>
          <w:szCs w:val="18"/>
          <w:lang w:eastAsia="zh-CN"/>
        </w:rPr>
        <w:t>s</w:t>
      </w:r>
      <w:r w:rsidRPr="00F53571">
        <w:rPr>
          <w:sz w:val="18"/>
          <w:szCs w:val="18"/>
        </w:rPr>
        <w:t>—including acknowledgements, introductions, etc.—will be timed.  A timekeeper will provide a series of signals during each speech as follows:</w:t>
      </w:r>
    </w:p>
    <w:p w:rsidR="00D22F7B" w:rsidRPr="00F53571" w:rsidRDefault="00D22F7B" w:rsidP="00D22F7B">
      <w:pPr>
        <w:widowControl w:val="0"/>
        <w:ind w:left="360"/>
        <w:rPr>
          <w:sz w:val="18"/>
          <w:szCs w:val="18"/>
        </w:rPr>
      </w:pP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4605"/>
      </w:tblGrid>
      <w:tr w:rsidR="00D22F7B" w:rsidRPr="00F53571" w:rsidTr="002022BD">
        <w:trPr>
          <w:trHeight w:val="293"/>
          <w:jc w:val="center"/>
        </w:trPr>
        <w:tc>
          <w:tcPr>
            <w:tcW w:w="1337" w:type="dxa"/>
          </w:tcPr>
          <w:p w:rsidR="00D22F7B" w:rsidRPr="00F53571" w:rsidRDefault="00D22F7B" w:rsidP="00274ABA">
            <w:pPr>
              <w:jc w:val="center"/>
              <w:rPr>
                <w:b/>
                <w:sz w:val="18"/>
                <w:szCs w:val="18"/>
              </w:rPr>
            </w:pPr>
            <w:r w:rsidRPr="00F53571">
              <w:rPr>
                <w:b/>
                <w:sz w:val="18"/>
                <w:szCs w:val="18"/>
              </w:rPr>
              <w:t>Timing</w:t>
            </w:r>
          </w:p>
        </w:tc>
        <w:tc>
          <w:tcPr>
            <w:tcW w:w="4605" w:type="dxa"/>
          </w:tcPr>
          <w:p w:rsidR="00D22F7B" w:rsidRPr="00F53571" w:rsidRDefault="00D22F7B" w:rsidP="00274ABA">
            <w:pPr>
              <w:rPr>
                <w:b/>
                <w:sz w:val="18"/>
                <w:szCs w:val="18"/>
              </w:rPr>
            </w:pPr>
            <w:r w:rsidRPr="00F53571">
              <w:rPr>
                <w:b/>
                <w:sz w:val="18"/>
                <w:szCs w:val="18"/>
              </w:rPr>
              <w:t>Signal</w:t>
            </w:r>
          </w:p>
        </w:tc>
      </w:tr>
      <w:tr w:rsidR="00D22F7B" w:rsidRPr="00F53571" w:rsidTr="002022BD">
        <w:trPr>
          <w:trHeight w:val="293"/>
          <w:jc w:val="center"/>
        </w:trPr>
        <w:tc>
          <w:tcPr>
            <w:tcW w:w="1337" w:type="dxa"/>
          </w:tcPr>
          <w:p w:rsidR="00D22F7B" w:rsidRPr="00F53571" w:rsidRDefault="00D22F7B" w:rsidP="00274ABA">
            <w:pPr>
              <w:jc w:val="center"/>
              <w:rPr>
                <w:sz w:val="18"/>
                <w:szCs w:val="18"/>
                <w:lang w:eastAsia="zh-CN"/>
              </w:rPr>
            </w:pPr>
            <w:r w:rsidRPr="00F53571">
              <w:rPr>
                <w:sz w:val="18"/>
                <w:szCs w:val="18"/>
              </w:rPr>
              <w:t>1</w:t>
            </w:r>
            <w:r w:rsidRPr="00F53571">
              <w:rPr>
                <w:sz w:val="18"/>
                <w:szCs w:val="18"/>
                <w:lang w:eastAsia="zh-CN"/>
              </w:rPr>
              <w:t>’</w:t>
            </w:r>
            <w:r w:rsidRPr="00F53571">
              <w:rPr>
                <w:sz w:val="18"/>
                <w:szCs w:val="18"/>
              </w:rPr>
              <w:t>00</w:t>
            </w:r>
            <w:r w:rsidRPr="00F53571">
              <w:rPr>
                <w:sz w:val="18"/>
                <w:szCs w:val="18"/>
                <w:lang w:eastAsia="zh-CN"/>
              </w:rPr>
              <w:t>’’</w:t>
            </w:r>
          </w:p>
        </w:tc>
        <w:tc>
          <w:tcPr>
            <w:tcW w:w="4605" w:type="dxa"/>
          </w:tcPr>
          <w:p w:rsidR="00D22F7B" w:rsidRPr="00F53571" w:rsidRDefault="00D22F7B" w:rsidP="00274ABA">
            <w:pPr>
              <w:rPr>
                <w:sz w:val="18"/>
                <w:szCs w:val="18"/>
              </w:rPr>
            </w:pPr>
            <w:r w:rsidRPr="00F53571">
              <w:rPr>
                <w:sz w:val="18"/>
                <w:szCs w:val="18"/>
              </w:rPr>
              <w:t>Single ring of a bell (POIs allowed)</w:t>
            </w:r>
          </w:p>
        </w:tc>
      </w:tr>
      <w:tr w:rsidR="00D22F7B" w:rsidRPr="00F53571" w:rsidTr="002022BD">
        <w:trPr>
          <w:trHeight w:val="293"/>
          <w:jc w:val="center"/>
        </w:trPr>
        <w:tc>
          <w:tcPr>
            <w:tcW w:w="1337" w:type="dxa"/>
          </w:tcPr>
          <w:p w:rsidR="00D22F7B" w:rsidRPr="00F53571" w:rsidRDefault="00D22F7B" w:rsidP="00274ABA">
            <w:pPr>
              <w:jc w:val="center"/>
              <w:rPr>
                <w:sz w:val="18"/>
                <w:szCs w:val="18"/>
                <w:lang w:eastAsia="zh-CN"/>
              </w:rPr>
            </w:pPr>
            <w:r w:rsidRPr="00F53571">
              <w:rPr>
                <w:sz w:val="18"/>
                <w:szCs w:val="18"/>
              </w:rPr>
              <w:t>6</w:t>
            </w:r>
            <w:r w:rsidRPr="00F53571">
              <w:rPr>
                <w:sz w:val="18"/>
                <w:szCs w:val="18"/>
                <w:lang w:eastAsia="zh-CN"/>
              </w:rPr>
              <w:t>’</w:t>
            </w:r>
            <w:r w:rsidRPr="00F53571">
              <w:rPr>
                <w:sz w:val="18"/>
                <w:szCs w:val="18"/>
              </w:rPr>
              <w:t>00</w:t>
            </w:r>
            <w:r w:rsidRPr="00F53571">
              <w:rPr>
                <w:sz w:val="18"/>
                <w:szCs w:val="18"/>
                <w:lang w:eastAsia="zh-CN"/>
              </w:rPr>
              <w:t>’’</w:t>
            </w:r>
          </w:p>
        </w:tc>
        <w:tc>
          <w:tcPr>
            <w:tcW w:w="4605" w:type="dxa"/>
          </w:tcPr>
          <w:p w:rsidR="00D22F7B" w:rsidRPr="00F53571" w:rsidRDefault="00D22F7B" w:rsidP="00274ABA">
            <w:pPr>
              <w:rPr>
                <w:sz w:val="18"/>
                <w:szCs w:val="18"/>
              </w:rPr>
            </w:pPr>
            <w:r w:rsidRPr="00F53571">
              <w:rPr>
                <w:sz w:val="18"/>
                <w:szCs w:val="18"/>
              </w:rPr>
              <w:t>Single ring of a bell (POIs no longer allowed)</w:t>
            </w:r>
          </w:p>
        </w:tc>
      </w:tr>
      <w:tr w:rsidR="00D22F7B" w:rsidRPr="00F53571" w:rsidTr="002022BD">
        <w:trPr>
          <w:trHeight w:val="293"/>
          <w:jc w:val="center"/>
        </w:trPr>
        <w:tc>
          <w:tcPr>
            <w:tcW w:w="1337" w:type="dxa"/>
          </w:tcPr>
          <w:p w:rsidR="00D22F7B" w:rsidRPr="00F53571" w:rsidRDefault="00D22F7B" w:rsidP="00274ABA">
            <w:pPr>
              <w:jc w:val="center"/>
              <w:rPr>
                <w:sz w:val="18"/>
                <w:szCs w:val="18"/>
                <w:lang w:eastAsia="zh-CN"/>
              </w:rPr>
            </w:pPr>
            <w:r w:rsidRPr="00F53571">
              <w:rPr>
                <w:sz w:val="18"/>
                <w:szCs w:val="18"/>
              </w:rPr>
              <w:t>7</w:t>
            </w:r>
            <w:r w:rsidRPr="00F53571">
              <w:rPr>
                <w:sz w:val="18"/>
                <w:szCs w:val="18"/>
                <w:lang w:eastAsia="zh-CN"/>
              </w:rPr>
              <w:t>’</w:t>
            </w:r>
            <w:r w:rsidRPr="00F53571">
              <w:rPr>
                <w:sz w:val="18"/>
                <w:szCs w:val="18"/>
              </w:rPr>
              <w:t>00</w:t>
            </w:r>
            <w:r w:rsidRPr="00F53571">
              <w:rPr>
                <w:sz w:val="18"/>
                <w:szCs w:val="18"/>
                <w:lang w:eastAsia="zh-CN"/>
              </w:rPr>
              <w:t>’’</w:t>
            </w:r>
          </w:p>
        </w:tc>
        <w:tc>
          <w:tcPr>
            <w:tcW w:w="4605" w:type="dxa"/>
          </w:tcPr>
          <w:p w:rsidR="00D22F7B" w:rsidRPr="00F53571" w:rsidRDefault="00D22F7B" w:rsidP="00274ABA">
            <w:pPr>
              <w:rPr>
                <w:sz w:val="18"/>
                <w:szCs w:val="18"/>
              </w:rPr>
            </w:pPr>
            <w:r w:rsidRPr="00F53571">
              <w:rPr>
                <w:sz w:val="18"/>
                <w:szCs w:val="18"/>
              </w:rPr>
              <w:t>Double ring of a bell (Conclusion of speaking time)</w:t>
            </w:r>
          </w:p>
        </w:tc>
      </w:tr>
      <w:tr w:rsidR="00D22F7B" w:rsidRPr="00F53571" w:rsidTr="002022BD">
        <w:trPr>
          <w:trHeight w:val="305"/>
          <w:jc w:val="center"/>
        </w:trPr>
        <w:tc>
          <w:tcPr>
            <w:tcW w:w="1337" w:type="dxa"/>
          </w:tcPr>
          <w:p w:rsidR="00D22F7B" w:rsidRPr="00F53571" w:rsidRDefault="00D22F7B" w:rsidP="00274ABA">
            <w:pPr>
              <w:jc w:val="center"/>
              <w:rPr>
                <w:sz w:val="18"/>
                <w:szCs w:val="18"/>
                <w:lang w:eastAsia="zh-CN"/>
              </w:rPr>
            </w:pPr>
            <w:r w:rsidRPr="00F53571">
              <w:rPr>
                <w:sz w:val="18"/>
                <w:szCs w:val="18"/>
              </w:rPr>
              <w:t>7</w:t>
            </w:r>
            <w:r w:rsidRPr="00F53571">
              <w:rPr>
                <w:sz w:val="18"/>
                <w:szCs w:val="18"/>
                <w:lang w:eastAsia="zh-CN"/>
              </w:rPr>
              <w:t>’</w:t>
            </w:r>
            <w:r w:rsidRPr="00F53571">
              <w:rPr>
                <w:sz w:val="18"/>
                <w:szCs w:val="18"/>
              </w:rPr>
              <w:t>15</w:t>
            </w:r>
            <w:r w:rsidRPr="00F53571">
              <w:rPr>
                <w:sz w:val="18"/>
                <w:szCs w:val="18"/>
                <w:lang w:eastAsia="zh-CN"/>
              </w:rPr>
              <w:t>’’</w:t>
            </w:r>
          </w:p>
        </w:tc>
        <w:tc>
          <w:tcPr>
            <w:tcW w:w="4605" w:type="dxa"/>
          </w:tcPr>
          <w:p w:rsidR="00D22F7B" w:rsidRPr="00F53571" w:rsidRDefault="00D22F7B" w:rsidP="00274ABA">
            <w:pPr>
              <w:rPr>
                <w:sz w:val="18"/>
                <w:szCs w:val="18"/>
              </w:rPr>
            </w:pPr>
            <w:r w:rsidRPr="00F53571">
              <w:rPr>
                <w:sz w:val="18"/>
                <w:szCs w:val="18"/>
              </w:rPr>
              <w:t>Continuous ringing (Conclusion of grace period)</w:t>
            </w:r>
          </w:p>
        </w:tc>
      </w:tr>
    </w:tbl>
    <w:p w:rsidR="00D22F7B" w:rsidRPr="00F53571" w:rsidRDefault="00D22F7B" w:rsidP="00D22F7B">
      <w:pPr>
        <w:widowControl w:val="0"/>
        <w:ind w:left="720"/>
        <w:rPr>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lastRenderedPageBreak/>
        <w:t>Once the double ring has sounded, speakers have a 15-second ‘grace period’, during which they should conclude their remarks. The grace period is not a time for new matter to be introduced, and any new matter offered in the grace period may be discounted by the adjudicators. Speakers continuing after this ‘grace period’ may be penalized by the adjudication panel.</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10" w:name="_Toc441046486"/>
      <w:r w:rsidRPr="00F53571">
        <w:rPr>
          <w:sz w:val="18"/>
          <w:szCs w:val="18"/>
        </w:rPr>
        <w:t>Speaker Roles</w:t>
      </w:r>
      <w:bookmarkEnd w:id="10"/>
    </w:p>
    <w:p w:rsidR="00D22F7B" w:rsidRPr="00F53571" w:rsidRDefault="00D22F7B" w:rsidP="00D22F7B">
      <w:pPr>
        <w:widowControl w:val="0"/>
        <w:ind w:left="360"/>
        <w:rPr>
          <w:sz w:val="18"/>
          <w:szCs w:val="18"/>
        </w:rPr>
      </w:pPr>
      <w:r w:rsidRPr="00F53571">
        <w:rPr>
          <w:sz w:val="18"/>
          <w:szCs w:val="18"/>
        </w:rPr>
        <w:t xml:space="preserve">Each speaker has a role and each speech has a specific purpose. The descriptions of speaker roles listed below are suggestive and are not intended to be exhaustive or exclusive. For reasons that vary from debate to debate, speakers may sometimes need to fulfill roles not mentioned here and speeches may be constructed to serve other purposes as long as Proposition speakers affirm the motion and Opposition speakers oppose it. </w:t>
      </w:r>
    </w:p>
    <w:p w:rsidR="00D22F7B" w:rsidRPr="00F53571" w:rsidRDefault="00D22F7B" w:rsidP="00D22F7B">
      <w:pPr>
        <w:widowControl w:val="0"/>
        <w:ind w:left="360"/>
        <w:rPr>
          <w:sz w:val="18"/>
          <w:szCs w:val="18"/>
        </w:rPr>
      </w:pPr>
    </w:p>
    <w:p w:rsidR="00D22F7B" w:rsidRPr="00F53571" w:rsidRDefault="00D22F7B" w:rsidP="00D22F7B">
      <w:pPr>
        <w:widowControl w:val="0"/>
        <w:ind w:left="360"/>
        <w:rPr>
          <w:sz w:val="18"/>
          <w:szCs w:val="18"/>
        </w:rPr>
      </w:pPr>
      <w:r w:rsidRPr="00F53571">
        <w:rPr>
          <w:sz w:val="18"/>
          <w:szCs w:val="18"/>
        </w:rPr>
        <w:t>All speakers, except the final speakers for the Proposition and Opposition (Proposition and Opposition Whips), should introduce new material (but not necessarily new arguments). All debaters should refute the opposing teams’ arguments, except the Prime Minister.</w:t>
      </w:r>
    </w:p>
    <w:p w:rsidR="00D22F7B" w:rsidRPr="00F53571" w:rsidRDefault="00D22F7B" w:rsidP="00D22F7B">
      <w:pPr>
        <w:widowControl w:val="0"/>
        <w:ind w:left="360"/>
        <w:jc w:val="center"/>
        <w:rPr>
          <w:sz w:val="18"/>
          <w:szCs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835"/>
        <w:gridCol w:w="3916"/>
      </w:tblGrid>
      <w:tr w:rsidR="00D22F7B" w:rsidRPr="00F53571" w:rsidTr="00274ABA">
        <w:trPr>
          <w:cantSplit/>
          <w:trHeight w:val="283"/>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b/>
                <w:sz w:val="18"/>
                <w:szCs w:val="18"/>
              </w:rPr>
              <w:t>Speaker</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b/>
                <w:sz w:val="18"/>
                <w:szCs w:val="18"/>
              </w:rPr>
              <w:t>Role and Responsibility</w:t>
            </w:r>
          </w:p>
        </w:tc>
      </w:tr>
      <w:tr w:rsidR="00D22F7B" w:rsidRPr="00F53571" w:rsidTr="00274ABA">
        <w:trPr>
          <w:cantSplit/>
          <w:trHeight w:val="1439"/>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"Prime Minister" or "Leader of the </w:t>
            </w:r>
            <w:r w:rsidRPr="00F53571">
              <w:rPr>
                <w:sz w:val="18"/>
                <w:szCs w:val="18"/>
                <w:lang w:eastAsia="zh-CN"/>
              </w:rPr>
              <w:t>Government</w:t>
            </w:r>
            <w:r w:rsidRPr="00F53571">
              <w:rPr>
                <w:sz w:val="18"/>
                <w:szCs w:val="18"/>
              </w:rPr>
              <w:t>”</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The first speaker's responsibility is to present a case supporting the motion. The primary role of Opening Proposition team, initiated in this speech, is to establish the foundation for meaningful debate on the motion.</w:t>
            </w:r>
          </w:p>
        </w:tc>
      </w:tr>
      <w:tr w:rsidR="00D22F7B" w:rsidRPr="00F53571" w:rsidTr="00274ABA">
        <w:trPr>
          <w:cantSplit/>
          <w:trHeight w:val="1142"/>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“Leader of the Opposition"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The Opening Opposition's primary team role is to counter the first Proposition team's case through direct or indirect refutation and/or provide substantive arguments against the motion.  </w:t>
            </w:r>
          </w:p>
        </w:tc>
      </w:tr>
      <w:tr w:rsidR="00D22F7B" w:rsidRPr="00F53571" w:rsidTr="00274ABA">
        <w:trPr>
          <w:cantSplit/>
          <w:trHeight w:val="807"/>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"Deputy Prime Minister"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This speaker should refute the Leader of the Opposition's speech, and further develop the Opening Proposition team's case.</w:t>
            </w:r>
          </w:p>
        </w:tc>
      </w:tr>
      <w:tr w:rsidR="00D22F7B" w:rsidRPr="00F53571" w:rsidTr="00274ABA">
        <w:trPr>
          <w:cantSplit/>
          <w:trHeight w:val="755"/>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rPr>
                <w:sz w:val="18"/>
                <w:szCs w:val="18"/>
              </w:rPr>
            </w:pPr>
            <w:r w:rsidRPr="00F53571">
              <w:rPr>
                <w:sz w:val="18"/>
                <w:szCs w:val="18"/>
              </w:rPr>
              <w:t xml:space="preserve">"Deputy Leader of the Opposition"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26"/>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This speaker supports his or her teammate, answering objections from the other side and introducing additional arguments or support.</w:t>
            </w:r>
          </w:p>
        </w:tc>
      </w:tr>
      <w:tr w:rsidR="00D22F7B" w:rsidRPr="00F53571" w:rsidTr="00274ABA">
        <w:trPr>
          <w:cantSplit/>
          <w:trHeight w:val="703"/>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26"/>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 xml:space="preserve">"Member of the </w:t>
            </w:r>
            <w:r w:rsidRPr="00F53571">
              <w:rPr>
                <w:sz w:val="18"/>
                <w:szCs w:val="18"/>
                <w:lang w:eastAsia="zh-CN"/>
              </w:rPr>
              <w:t>Government</w:t>
            </w:r>
            <w:r w:rsidRPr="00F53571">
              <w:rPr>
                <w:sz w:val="18"/>
                <w:szCs w:val="18"/>
              </w:rPr>
              <w:t xml:space="preserve">"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This speaker should support the position developed by the Opening Proposition team by introducing an extension.  A successful extension will develop a distinct argument identity (which could be achieved through either introducing new argument or providing distinctive deeper analysis) for the Closing Proposition team while supporting the Opening Proposition team. The Member of the Proposition may also refute the arguments made by the Deputy Leader of the Opposition.</w:t>
            </w:r>
          </w:p>
        </w:tc>
      </w:tr>
      <w:tr w:rsidR="00D22F7B" w:rsidRPr="00F53571" w:rsidTr="00274ABA">
        <w:trPr>
          <w:cantSplit/>
          <w:trHeight w:val="1982"/>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lastRenderedPageBreak/>
              <w:t xml:space="preserve">"Member of the Opposition"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This speaker should support the position developed by the Opening Opposition team and must also introduce an extension.  As with the Member Proposition, the Member Opposition’s extension will be most successful if it establishes a unique argument identity(which could be achieved through either introducing new argument or providing distinctive deeper analysis)  that distinguishes the Closing from the Opening Opposition while continuing the general direction of argument initiated by the Opening Opposition. The Member Opposition may also directly or indirectly refute the arguments of the Member Proposition.</w:t>
            </w:r>
          </w:p>
        </w:tc>
      </w:tr>
      <w:tr w:rsidR="00D22F7B" w:rsidRPr="00F53571" w:rsidTr="00274ABA">
        <w:trPr>
          <w:cantSplit/>
          <w:trHeight w:val="1149"/>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w:t>
            </w:r>
            <w:r w:rsidRPr="00F53571">
              <w:rPr>
                <w:sz w:val="18"/>
                <w:szCs w:val="18"/>
                <w:lang w:eastAsia="zh-CN"/>
              </w:rPr>
              <w:t>Government</w:t>
            </w:r>
            <w:r w:rsidRPr="00F53571">
              <w:rPr>
                <w:sz w:val="18"/>
                <w:szCs w:val="18"/>
              </w:rPr>
              <w:t xml:space="preserve"> Whip"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This speaker summarizes the Proposition’s arguments and summarizes the refutation of the Opposition side.  With the exception of refuting the Member Opposition’s extension, the speaker should not introduce positive (new) matter. New examples or case studies added for the purpose of comparing existing positive matter shall be allowed.</w:t>
            </w:r>
          </w:p>
        </w:tc>
      </w:tr>
      <w:tr w:rsidR="00D22F7B" w:rsidRPr="00F53571" w:rsidTr="00274ABA">
        <w:trPr>
          <w:cantSplit/>
          <w:trHeight w:val="1110"/>
          <w:jc w:val="center"/>
        </w:trPr>
        <w:tc>
          <w:tcPr>
            <w:tcW w:w="183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 xml:space="preserve">"Opposition Whip" </w:t>
            </w:r>
          </w:p>
        </w:tc>
        <w:tc>
          <w:tcPr>
            <w:tcW w:w="39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53571">
              <w:rPr>
                <w:sz w:val="18"/>
                <w:szCs w:val="18"/>
              </w:rPr>
              <w:t>This speaker summarizes opposition to the extension and makes reply to each team's position in the debate. This speaker should not introduce positive (new) matter. New examples or case studies added for the purpose of comparing existing positive matter shall be allowed.</w:t>
            </w:r>
          </w:p>
          <w:p w:rsidR="00D22F7B" w:rsidRPr="00F53571" w:rsidRDefault="00D22F7B" w:rsidP="00274AB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tc>
      </w:tr>
    </w:tbl>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11" w:name="_Toc441046487"/>
      <w:r w:rsidRPr="00F53571">
        <w:rPr>
          <w:sz w:val="18"/>
          <w:szCs w:val="18"/>
        </w:rPr>
        <w:t>The Motions</w:t>
      </w:r>
      <w:bookmarkEnd w:id="11"/>
    </w:p>
    <w:p w:rsidR="00D22F7B" w:rsidRPr="00F53571" w:rsidRDefault="00D22F7B" w:rsidP="00D22F7B">
      <w:pPr>
        <w:widowControl w:val="0"/>
        <w:ind w:left="360"/>
        <w:rPr>
          <w:sz w:val="18"/>
          <w:szCs w:val="18"/>
        </w:rPr>
      </w:pPr>
      <w:r w:rsidRPr="00F53571">
        <w:rPr>
          <w:sz w:val="18"/>
          <w:szCs w:val="18"/>
        </w:rPr>
        <w:t xml:space="preserve">A single motion will be announced </w:t>
      </w:r>
      <w:r w:rsidRPr="00F53571">
        <w:rPr>
          <w:sz w:val="18"/>
          <w:szCs w:val="18"/>
          <w:lang w:eastAsia="zh-CN"/>
        </w:rPr>
        <w:t>twenty</w:t>
      </w:r>
      <w:r w:rsidRPr="00F53571">
        <w:rPr>
          <w:sz w:val="18"/>
          <w:szCs w:val="18"/>
        </w:rPr>
        <w:t xml:space="preserve"> minutes prior to the beginning of the debate and will be presented to all debaters simultaneously in a general assembly. A different motion will be used for each round.  </w:t>
      </w:r>
    </w:p>
    <w:p w:rsidR="00D22F7B" w:rsidRPr="00F53571" w:rsidRDefault="00D22F7B" w:rsidP="00D22F7B">
      <w:pPr>
        <w:widowControl w:val="0"/>
        <w:ind w:left="360"/>
        <w:rPr>
          <w:sz w:val="18"/>
          <w:szCs w:val="18"/>
        </w:rPr>
      </w:pPr>
    </w:p>
    <w:p w:rsidR="00D22F7B" w:rsidRPr="00F53571" w:rsidRDefault="00D22F7B" w:rsidP="0044600F">
      <w:pPr>
        <w:widowControl w:val="0"/>
        <w:ind w:left="360"/>
        <w:rPr>
          <w:sz w:val="18"/>
          <w:szCs w:val="18"/>
          <w:lang w:eastAsia="zh-CN"/>
        </w:rPr>
      </w:pPr>
      <w:r w:rsidRPr="00F53571">
        <w:rPr>
          <w:sz w:val="18"/>
          <w:szCs w:val="18"/>
        </w:rPr>
        <w:t>Motions typically focus on current issues or timeless controversies and are phrased in a way that is intended to be specific and unambiguous.</w:t>
      </w:r>
    </w:p>
    <w:p w:rsidR="00D22F7B" w:rsidRPr="00F53571" w:rsidRDefault="00D22F7B" w:rsidP="008E5FEB">
      <w:pPr>
        <w:pStyle w:val="2"/>
        <w:rPr>
          <w:rFonts w:eastAsiaTheme="minorEastAsia"/>
          <w:sz w:val="18"/>
          <w:szCs w:val="18"/>
          <w:lang w:eastAsia="zh-CN"/>
        </w:rPr>
      </w:pPr>
      <w:bookmarkStart w:id="12" w:name="_Toc441046488"/>
      <w:r w:rsidRPr="00F53571">
        <w:rPr>
          <w:sz w:val="18"/>
          <w:szCs w:val="18"/>
        </w:rPr>
        <w:t>Focus and content of debates</w:t>
      </w:r>
      <w:bookmarkEnd w:id="12"/>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British Parliamentary debating is a contest of ideas in which the Government teams are responsible for providing reasons why the motion is true and the Opposition teams are responsible for providing reasons why the motion is not true or why the Government has failed to prove the motion true.  All teams have a responsibility to refute, either directly or indirectly, arguments presented by the opposing side.</w:t>
      </w:r>
    </w:p>
    <w:p w:rsidR="00D22F7B" w:rsidRPr="00F53571" w:rsidRDefault="00D22F7B" w:rsidP="00D22F7B">
      <w:pPr>
        <w:spacing w:before="100" w:beforeAutospacing="1" w:after="100" w:afterAutospacing="1"/>
        <w:ind w:left="360"/>
        <w:rPr>
          <w:sz w:val="18"/>
          <w:szCs w:val="18"/>
        </w:rPr>
      </w:pPr>
      <w:r w:rsidRPr="00F53571">
        <w:rPr>
          <w:sz w:val="18"/>
          <w:szCs w:val="18"/>
        </w:rPr>
        <w:t xml:space="preserve">Motions are written in plain language.  The debaters—particularly the Opening </w:t>
      </w:r>
      <w:r w:rsidRPr="00F53571">
        <w:rPr>
          <w:sz w:val="18"/>
          <w:szCs w:val="18"/>
          <w:lang w:eastAsia="zh-CN"/>
        </w:rPr>
        <w:t>Government</w:t>
      </w:r>
      <w:r w:rsidRPr="00F53571">
        <w:rPr>
          <w:sz w:val="18"/>
          <w:szCs w:val="18"/>
        </w:rPr>
        <w:t xml:space="preserve"> team—should respect the meaning and focus of the motion.  While the Opening </w:t>
      </w:r>
      <w:r w:rsidRPr="00F53571">
        <w:rPr>
          <w:sz w:val="18"/>
          <w:szCs w:val="18"/>
          <w:lang w:eastAsia="zh-CN"/>
        </w:rPr>
        <w:t>Government</w:t>
      </w:r>
      <w:r w:rsidRPr="00F53571">
        <w:rPr>
          <w:sz w:val="18"/>
          <w:szCs w:val="18"/>
        </w:rPr>
        <w:t xml:space="preserve"> team may clarify the meaning of terms in the motion, they should not attempt to alter the meaning of the motion.  The Leader of the </w:t>
      </w:r>
      <w:r w:rsidRPr="00F53571">
        <w:rPr>
          <w:sz w:val="18"/>
          <w:szCs w:val="18"/>
          <w:lang w:eastAsia="zh-CN"/>
        </w:rPr>
        <w:t>Government</w:t>
      </w:r>
      <w:r w:rsidRPr="00F53571">
        <w:rPr>
          <w:sz w:val="18"/>
          <w:szCs w:val="18"/>
        </w:rPr>
        <w:t xml:space="preserve"> should provide any clarification of terms at the beginning of his or her speech.</w:t>
      </w:r>
    </w:p>
    <w:p w:rsidR="00D22F7B" w:rsidRPr="00F53571" w:rsidRDefault="00D22F7B" w:rsidP="00D22F7B">
      <w:pPr>
        <w:spacing w:before="100" w:beforeAutospacing="1" w:after="100" w:afterAutospacing="1"/>
        <w:ind w:left="360"/>
        <w:rPr>
          <w:sz w:val="18"/>
          <w:szCs w:val="18"/>
        </w:rPr>
      </w:pPr>
      <w:r w:rsidRPr="00F53571">
        <w:rPr>
          <w:sz w:val="18"/>
          <w:szCs w:val="18"/>
        </w:rPr>
        <w:lastRenderedPageBreak/>
        <w:t xml:space="preserve">In the majority of cases, the clarification provided by the Opening </w:t>
      </w:r>
      <w:r w:rsidRPr="00F53571">
        <w:rPr>
          <w:sz w:val="18"/>
          <w:szCs w:val="18"/>
          <w:lang w:eastAsia="zh-CN"/>
        </w:rPr>
        <w:t>Government</w:t>
      </w:r>
      <w:r w:rsidRPr="00F53571">
        <w:rPr>
          <w:sz w:val="18"/>
          <w:szCs w:val="18"/>
        </w:rPr>
        <w:t xml:space="preserve"> team will serve as an adequate foundation for the rest of the debate.  Should the Opening </w:t>
      </w:r>
      <w:r w:rsidRPr="00F53571">
        <w:rPr>
          <w:sz w:val="18"/>
          <w:szCs w:val="18"/>
          <w:lang w:eastAsia="zh-CN"/>
        </w:rPr>
        <w:t>Government</w:t>
      </w:r>
      <w:r w:rsidRPr="00F53571">
        <w:rPr>
          <w:sz w:val="18"/>
          <w:szCs w:val="18"/>
        </w:rPr>
        <w:t xml:space="preserve"> fail to make clear the focus of the debate, or if the interpretation offered by the Opening </w:t>
      </w:r>
      <w:r w:rsidRPr="00F53571">
        <w:rPr>
          <w:sz w:val="18"/>
          <w:szCs w:val="18"/>
          <w:lang w:eastAsia="zh-CN"/>
        </w:rPr>
        <w:t>Government</w:t>
      </w:r>
      <w:r w:rsidRPr="00F53571">
        <w:rPr>
          <w:sz w:val="18"/>
          <w:szCs w:val="18"/>
        </w:rPr>
        <w:t xml:space="preserve"> team completely inhibits meaningful debate or completely misinterprets the meaning the motion, the Opening Opposition may offer clarification of the terms of the motion.  No teams beyond the Opening </w:t>
      </w:r>
      <w:r w:rsidRPr="00F53571">
        <w:rPr>
          <w:sz w:val="18"/>
          <w:szCs w:val="18"/>
          <w:lang w:eastAsia="zh-CN"/>
        </w:rPr>
        <w:t>Government</w:t>
      </w:r>
      <w:r w:rsidRPr="00F53571">
        <w:rPr>
          <w:sz w:val="18"/>
          <w:szCs w:val="18"/>
        </w:rPr>
        <w:t xml:space="preserve"> and Opening Opposition may substantially modify the terms of the motion. </w:t>
      </w:r>
    </w:p>
    <w:p w:rsidR="00D22F7B" w:rsidRPr="00F53571" w:rsidRDefault="00D22F7B" w:rsidP="008E5FEB">
      <w:pPr>
        <w:pStyle w:val="2"/>
        <w:rPr>
          <w:rFonts w:eastAsiaTheme="minorEastAsia"/>
          <w:sz w:val="18"/>
          <w:szCs w:val="18"/>
          <w:lang w:eastAsia="zh-CN"/>
        </w:rPr>
      </w:pPr>
      <w:bookmarkStart w:id="13" w:name="_Toc441046489"/>
      <w:r w:rsidRPr="00F53571">
        <w:rPr>
          <w:sz w:val="18"/>
          <w:szCs w:val="18"/>
        </w:rPr>
        <w:t>Preparation</w:t>
      </w:r>
      <w:bookmarkEnd w:id="13"/>
    </w:p>
    <w:p w:rsidR="00D22F7B" w:rsidRPr="00F53571" w:rsidRDefault="00D22F7B" w:rsidP="00D22F7B">
      <w:pPr>
        <w:widowControl w:val="0"/>
        <w:ind w:left="360"/>
        <w:rPr>
          <w:sz w:val="18"/>
          <w:szCs w:val="18"/>
          <w:lang w:eastAsia="zh-CN"/>
        </w:rPr>
      </w:pPr>
      <w:r w:rsidRPr="00F53571">
        <w:rPr>
          <w:sz w:val="18"/>
          <w:szCs w:val="18"/>
        </w:rPr>
        <w:t xml:space="preserve">All debates shall commence </w:t>
      </w:r>
      <w:r w:rsidRPr="00F53571">
        <w:rPr>
          <w:sz w:val="18"/>
          <w:szCs w:val="18"/>
          <w:lang w:eastAsia="zh-CN"/>
        </w:rPr>
        <w:t>2</w:t>
      </w:r>
      <w:r w:rsidRPr="00F53571">
        <w:rPr>
          <w:sz w:val="18"/>
          <w:szCs w:val="18"/>
        </w:rPr>
        <w:t xml:space="preserve">0 minutes after the motion has been announced.  Debaters may consult any written materials during the preparation time. </w:t>
      </w:r>
      <w:r w:rsidRPr="00F53571">
        <w:rPr>
          <w:sz w:val="18"/>
          <w:szCs w:val="18"/>
          <w:lang w:eastAsia="zh-CN"/>
        </w:rPr>
        <w:t>E</w:t>
      </w:r>
      <w:r w:rsidRPr="00F53571">
        <w:rPr>
          <w:sz w:val="18"/>
          <w:szCs w:val="18"/>
        </w:rPr>
        <w:t>lectronic media</w:t>
      </w:r>
      <w:r w:rsidRPr="00F53571">
        <w:rPr>
          <w:sz w:val="18"/>
          <w:szCs w:val="18"/>
          <w:lang w:eastAsia="zh-CN"/>
        </w:rPr>
        <w:t>,</w:t>
      </w:r>
      <w:r w:rsidRPr="00F53571">
        <w:rPr>
          <w:sz w:val="18"/>
          <w:szCs w:val="18"/>
        </w:rPr>
        <w:t xml:space="preserve"> electronic storage </w:t>
      </w:r>
      <w:r w:rsidRPr="00F53571">
        <w:rPr>
          <w:sz w:val="18"/>
          <w:szCs w:val="18"/>
          <w:lang w:eastAsia="zh-CN"/>
        </w:rPr>
        <w:t>and</w:t>
      </w:r>
      <w:r w:rsidRPr="00F53571">
        <w:rPr>
          <w:sz w:val="18"/>
          <w:szCs w:val="18"/>
        </w:rPr>
        <w:t xml:space="preserve"> retrieval devices </w:t>
      </w:r>
      <w:r w:rsidRPr="00F53571">
        <w:rPr>
          <w:sz w:val="18"/>
          <w:szCs w:val="18"/>
          <w:lang w:eastAsia="zh-CN"/>
        </w:rPr>
        <w:t>are all</w:t>
      </w:r>
      <w:r w:rsidRPr="00F53571">
        <w:rPr>
          <w:sz w:val="18"/>
          <w:szCs w:val="18"/>
        </w:rPr>
        <w:t xml:space="preserve"> prohibited after motions have been released. Printed and prepared materials may be accessed during a debate.</w:t>
      </w:r>
    </w:p>
    <w:p w:rsidR="00D22F7B" w:rsidRPr="00F53571" w:rsidRDefault="00D22F7B" w:rsidP="00D22F7B">
      <w:pPr>
        <w:widowControl w:val="0"/>
        <w:ind w:left="360"/>
        <w:rPr>
          <w:sz w:val="18"/>
          <w:szCs w:val="18"/>
          <w:lang w:eastAsia="zh-CN"/>
        </w:rPr>
      </w:pPr>
    </w:p>
    <w:p w:rsidR="00D22F7B" w:rsidRPr="00F53571" w:rsidRDefault="00D22F7B" w:rsidP="00D22F7B">
      <w:pPr>
        <w:widowControl w:val="0"/>
        <w:ind w:left="360"/>
        <w:rPr>
          <w:sz w:val="18"/>
          <w:szCs w:val="18"/>
        </w:rPr>
      </w:pPr>
      <w:r w:rsidRPr="00F53571">
        <w:rPr>
          <w:sz w:val="18"/>
          <w:szCs w:val="18"/>
        </w:rPr>
        <w:t>Debaters may confer with their debate partner during preparation time. Debaters may not confer with any other individuals (i.e.: coaches, other debaters, trainers, adjudicators, etc.) during the preparation time, with the exception of mentors assigned to teams for specific rounds (i.e. a Regional Grand Final) at the joint discretion of the Tournament Organizing Committee and the Adjudication Core.</w:t>
      </w:r>
    </w:p>
    <w:p w:rsidR="00D22F7B" w:rsidRPr="00F53571" w:rsidRDefault="00D22F7B" w:rsidP="00D22F7B">
      <w:pPr>
        <w:widowControl w:val="0"/>
        <w:ind w:left="360"/>
        <w:rPr>
          <w:sz w:val="18"/>
          <w:szCs w:val="18"/>
          <w:lang w:eastAsia="zh-CN"/>
        </w:rPr>
      </w:pPr>
    </w:p>
    <w:p w:rsidR="00D22F7B" w:rsidRPr="00F53571" w:rsidRDefault="00D22F7B" w:rsidP="00D22F7B">
      <w:pPr>
        <w:widowControl w:val="0"/>
        <w:ind w:left="360"/>
        <w:rPr>
          <w:sz w:val="18"/>
          <w:szCs w:val="18"/>
        </w:rPr>
      </w:pPr>
      <w:r w:rsidRPr="00F53571">
        <w:rPr>
          <w:sz w:val="18"/>
          <w:szCs w:val="18"/>
        </w:rPr>
        <w:t xml:space="preserve">The Opening </w:t>
      </w:r>
      <w:r w:rsidRPr="00F53571">
        <w:rPr>
          <w:sz w:val="18"/>
          <w:szCs w:val="18"/>
          <w:lang w:eastAsia="zh-CN"/>
        </w:rPr>
        <w:t>Government</w:t>
      </w:r>
      <w:r w:rsidRPr="00F53571">
        <w:rPr>
          <w:sz w:val="18"/>
          <w:szCs w:val="18"/>
        </w:rPr>
        <w:t xml:space="preserve"> shall have the right to prepare in the debating venue.  All other teams must prepare in separate locations specified by the Tournament.</w:t>
      </w:r>
    </w:p>
    <w:p w:rsidR="00D22F7B" w:rsidRPr="00F53571" w:rsidRDefault="00D22F7B" w:rsidP="00D22F7B">
      <w:pPr>
        <w:widowControl w:val="0"/>
        <w:ind w:left="360"/>
        <w:rPr>
          <w:sz w:val="18"/>
          <w:szCs w:val="18"/>
        </w:rPr>
      </w:pPr>
    </w:p>
    <w:p w:rsidR="00D22F7B" w:rsidRPr="00F53571" w:rsidRDefault="00D22F7B" w:rsidP="00D22F7B">
      <w:pPr>
        <w:widowControl w:val="0"/>
        <w:ind w:left="360"/>
        <w:rPr>
          <w:sz w:val="18"/>
          <w:szCs w:val="18"/>
        </w:rPr>
      </w:pPr>
      <w:r w:rsidRPr="00F53571">
        <w:rPr>
          <w:sz w:val="18"/>
          <w:szCs w:val="18"/>
        </w:rPr>
        <w:t xml:space="preserve">Teams must arrive at their chamber </w:t>
      </w:r>
      <w:r w:rsidRPr="00F53571">
        <w:rPr>
          <w:sz w:val="18"/>
          <w:szCs w:val="18"/>
          <w:lang w:eastAsia="zh-CN"/>
        </w:rPr>
        <w:t>immediately after</w:t>
      </w:r>
      <w:r w:rsidRPr="00F53571">
        <w:rPr>
          <w:sz w:val="18"/>
          <w:szCs w:val="18"/>
        </w:rPr>
        <w:t xml:space="preserve"> the commencement of debate. Teams failing to arrive in time will forfeit the debate, at the discretion of the Chair of the panel, and shall be replaced by a swing team for the completion of the round.</w:t>
      </w:r>
    </w:p>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14" w:name="_Toc441046490"/>
      <w:r w:rsidRPr="00F53571">
        <w:rPr>
          <w:sz w:val="18"/>
          <w:szCs w:val="18"/>
        </w:rPr>
        <w:t>Points of Information</w:t>
      </w:r>
      <w:bookmarkEnd w:id="14"/>
    </w:p>
    <w:p w:rsidR="00D22F7B" w:rsidRPr="00F53571" w:rsidRDefault="00D22F7B" w:rsidP="00D22F7B">
      <w:pPr>
        <w:widowControl w:val="0"/>
        <w:ind w:left="360"/>
        <w:rPr>
          <w:sz w:val="18"/>
          <w:szCs w:val="18"/>
        </w:rPr>
      </w:pPr>
      <w:r w:rsidRPr="00F53571">
        <w:rPr>
          <w:sz w:val="18"/>
          <w:szCs w:val="18"/>
        </w:rPr>
        <w:t>Debaters may offer a Point of Information (either verbally or by rising) at any time after the first minute, and before the last minute, of any speech.</w:t>
      </w:r>
    </w:p>
    <w:p w:rsidR="00D22F7B" w:rsidRPr="00F53571" w:rsidRDefault="00D22F7B" w:rsidP="00D22F7B">
      <w:pPr>
        <w:widowControl w:val="0"/>
        <w:ind w:left="360"/>
        <w:rPr>
          <w:sz w:val="18"/>
          <w:szCs w:val="18"/>
        </w:rPr>
      </w:pPr>
    </w:p>
    <w:p w:rsidR="00D22F7B" w:rsidRPr="00F53571" w:rsidRDefault="00D22F7B" w:rsidP="00D22F7B">
      <w:pPr>
        <w:widowControl w:val="0"/>
        <w:ind w:left="360"/>
        <w:rPr>
          <w:sz w:val="18"/>
          <w:szCs w:val="18"/>
        </w:rPr>
      </w:pPr>
      <w:r w:rsidRPr="00F53571">
        <w:rPr>
          <w:sz w:val="18"/>
          <w:szCs w:val="18"/>
        </w:rPr>
        <w:t xml:space="preserve">The debater holding the floor may accept or refuse any Points of Information within this time. If accepted, the debater making the request has 15 seconds to make a statement or ask a question. During the Point of Information, the speaking time of the floor </w:t>
      </w:r>
      <w:proofErr w:type="spellStart"/>
      <w:r w:rsidRPr="00F53571">
        <w:rPr>
          <w:sz w:val="18"/>
          <w:szCs w:val="18"/>
        </w:rPr>
        <w:t>debater</w:t>
      </w:r>
      <w:proofErr w:type="spellEnd"/>
      <w:r w:rsidRPr="00F53571">
        <w:rPr>
          <w:sz w:val="18"/>
          <w:szCs w:val="18"/>
        </w:rPr>
        <w:t xml:space="preserve"> continues.  Management of Points of Information—for both the debaters offering and answering Points of Information—will be considered in the adjudicators’ ranking of teams and assignment of individual speaker points.</w:t>
      </w:r>
    </w:p>
    <w:p w:rsidR="00D22F7B" w:rsidRPr="00F53571" w:rsidRDefault="00D22F7B" w:rsidP="00D22F7B">
      <w:pPr>
        <w:widowControl w:val="0"/>
        <w:ind w:left="360"/>
        <w:rPr>
          <w:sz w:val="18"/>
          <w:szCs w:val="18"/>
        </w:rPr>
      </w:pPr>
    </w:p>
    <w:p w:rsidR="00D22F7B" w:rsidRPr="00F53571" w:rsidRDefault="00D22F7B" w:rsidP="00D22F7B">
      <w:pPr>
        <w:widowControl w:val="0"/>
        <w:ind w:left="360"/>
        <w:rPr>
          <w:sz w:val="18"/>
          <w:szCs w:val="18"/>
        </w:rPr>
      </w:pPr>
      <w:r w:rsidRPr="00F53571">
        <w:rPr>
          <w:sz w:val="18"/>
          <w:szCs w:val="18"/>
        </w:rPr>
        <w:t>No other parliamentary points such as points of order or points of personal privilege are allowed.</w:t>
      </w:r>
    </w:p>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867465" w:rsidP="00FF0B82">
      <w:pPr>
        <w:pStyle w:val="1"/>
        <w:rPr>
          <w:rFonts w:eastAsiaTheme="minorEastAsia"/>
          <w:sz w:val="18"/>
          <w:szCs w:val="18"/>
          <w:lang w:eastAsia="zh-CN"/>
        </w:rPr>
      </w:pPr>
      <w:bookmarkStart w:id="15" w:name="_Toc440977870"/>
      <w:bookmarkStart w:id="16" w:name="_Toc441046491"/>
      <w:r w:rsidRPr="00F53571">
        <w:rPr>
          <w:rFonts w:eastAsiaTheme="minorEastAsia"/>
          <w:sz w:val="18"/>
          <w:szCs w:val="18"/>
          <w:lang w:eastAsia="zh-CN"/>
        </w:rPr>
        <w:t>3)</w:t>
      </w:r>
      <w:r w:rsidRPr="00F53571">
        <w:rPr>
          <w:sz w:val="18"/>
          <w:szCs w:val="18"/>
        </w:rPr>
        <w:t xml:space="preserve"> Competition</w:t>
      </w:r>
      <w:r w:rsidR="00D22F7B" w:rsidRPr="00F53571">
        <w:rPr>
          <w:sz w:val="18"/>
          <w:szCs w:val="18"/>
        </w:rPr>
        <w:t xml:space="preserve"> Administration for Regional Tournaments and FLTRP Open</w:t>
      </w:r>
      <w:bookmarkEnd w:id="15"/>
      <w:bookmarkEnd w:id="16"/>
    </w:p>
    <w:p w:rsidR="00D22F7B" w:rsidRPr="00F53571" w:rsidRDefault="00D22F7B" w:rsidP="008E5FEB">
      <w:pPr>
        <w:pStyle w:val="2"/>
        <w:rPr>
          <w:rFonts w:eastAsiaTheme="minorEastAsia"/>
          <w:sz w:val="18"/>
          <w:szCs w:val="18"/>
          <w:lang w:eastAsia="zh-CN"/>
        </w:rPr>
      </w:pPr>
      <w:bookmarkStart w:id="17" w:name="_Toc441046492"/>
      <w:r w:rsidRPr="00F53571">
        <w:rPr>
          <w:sz w:val="18"/>
          <w:szCs w:val="18"/>
        </w:rPr>
        <w:t>Introduction to FLTRP Open</w:t>
      </w:r>
      <w:bookmarkEnd w:id="17"/>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FLTRP Open is a series of Open Tournaments which would take place in various regions across China throughout a year. FLTRP Open would serve as Preparatory Tournaments for the FLTRP Cup. Certificates and prizes will be awarded to excellent participants.</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FLTRP Open aims at providing opportunities of diagnosis and high-quality judging for debaters who are preparing for the FLTRP Cup, as well as offering introductory seminars on BP Debating, Critical Thinking, and the application of </w:t>
      </w:r>
      <w:r w:rsidRPr="00F53571">
        <w:rPr>
          <w:rFonts w:ascii="Times New Roman" w:hAnsi="Times New Roman"/>
          <w:color w:val="auto"/>
          <w:sz w:val="18"/>
          <w:szCs w:val="18"/>
        </w:rPr>
        <w:lastRenderedPageBreak/>
        <w:t xml:space="preserve">Debating/Critical Thinking Skills in real life, particularly to render assistance to debaters/institutions </w:t>
      </w:r>
      <w:proofErr w:type="gramStart"/>
      <w:r w:rsidRPr="00F53571">
        <w:rPr>
          <w:rFonts w:ascii="Times New Roman" w:hAnsi="Times New Roman"/>
          <w:color w:val="auto"/>
          <w:sz w:val="18"/>
          <w:szCs w:val="18"/>
        </w:rPr>
        <w:t>who</w:t>
      </w:r>
      <w:proofErr w:type="gramEnd"/>
      <w:r w:rsidRPr="00F53571">
        <w:rPr>
          <w:rFonts w:ascii="Times New Roman" w:hAnsi="Times New Roman"/>
          <w:color w:val="auto"/>
          <w:sz w:val="18"/>
          <w:szCs w:val="18"/>
        </w:rPr>
        <w:t xml:space="preserve"> are relatively new in the debating community.</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As suggested by its name, FLTRP Open Tournaments would ‘Open Tournaments’ by international standard. This means, the eligibility to compete in the FLTRP would not apply for FLTRP Open; any debaters, including international students studying in Chinese Institutions, debaters from overseas institutions, high school debaters, working professionals, are all welcome to register to participate in the Open as debater, judge, or observer.</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FLTRP Open Tournaments are designed to be 3-day events which starts on Friday morning and Concludes on Sunday afternoon. Friday would be for training and seminars. The actual tournament would be 5 Rounds plus a Pro-Am demonstration debate, with the first 3 Rounds on Saturday and last 2 Rounds plus the demonstration debate happening on Sunday.</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One hour will be reserved after each and every round for a master trainer to provide Video Comment and Analysis, Post-Debate Motion Analysis, or PM/LO Demonstration Speeches on the topic that was just debated, as well as a Q&amp;A session.</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The Pro-Am demonstration debate will involve 4 teams each consists of one chair/trainer and one volunteer among the participants. The debate shall be on a topic that was announced on Friday, and all 8 speakers in the debate should share their experience preparing and debating together with all the other participants of the Open. The introduction of Pro-Am demonstration aims at setting a good standard of BP debating for new participants, expediting deeper understanding between debaters and judges, as well as presenting and sharing the learning experience of preparing, discussing, and debating with a master debater.</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A Registration Fee will be charged for all participants of the Open, including debaters, judges, and observers. One might be allowed to change his/her role at the tournament after attending the seminars on Friday (for instance, registered as observer, yet finally decide to opt to judge at the event) as long as the change is within in tournament’s capacity. The registration fee will be utilized to recruit a number of chair-level adjudicators that should suffice the tournament based on the number of debates anticipated, plus a master trainer who would be in charge of Analytical Sessions in between Rounds.</w:t>
      </w:r>
    </w:p>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18" w:name="_Toc441046493"/>
      <w:r w:rsidRPr="00F53571">
        <w:rPr>
          <w:sz w:val="18"/>
          <w:szCs w:val="18"/>
        </w:rPr>
        <w:t>Structure of the competition</w:t>
      </w:r>
      <w:bookmarkEnd w:id="18"/>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The “FLTRP Cup” National English Debating Competition consists of three stages: Campus Selections, Regional Tournaments, and the National Competition.</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Campus Selection Tournaments shall be organized by individual institutions, or a coalition of institutions that wish to participate in the “FLTRP Cup”. Institutional reward points will be granted to all institutions that organized Campus Selection Tournaments. The reward points could be redeemed to English Books, or debate-related services including workshops.</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There should be 4 Regional Tournaments: North China </w:t>
      </w:r>
      <w:proofErr w:type="spellStart"/>
      <w:r w:rsidRPr="00F53571">
        <w:rPr>
          <w:rFonts w:ascii="Times New Roman" w:hAnsi="Times New Roman"/>
          <w:color w:val="auto"/>
          <w:sz w:val="18"/>
          <w:szCs w:val="18"/>
        </w:rPr>
        <w:t>Regionals</w:t>
      </w:r>
      <w:proofErr w:type="spellEnd"/>
      <w:r w:rsidRPr="00F53571">
        <w:rPr>
          <w:rFonts w:ascii="Times New Roman" w:hAnsi="Times New Roman"/>
          <w:color w:val="auto"/>
          <w:sz w:val="18"/>
          <w:szCs w:val="18"/>
        </w:rPr>
        <w:t xml:space="preserve">, West China </w:t>
      </w:r>
      <w:proofErr w:type="spellStart"/>
      <w:r w:rsidRPr="00F53571">
        <w:rPr>
          <w:rFonts w:ascii="Times New Roman" w:hAnsi="Times New Roman"/>
          <w:color w:val="auto"/>
          <w:sz w:val="18"/>
          <w:szCs w:val="18"/>
        </w:rPr>
        <w:t>Regionals</w:t>
      </w:r>
      <w:proofErr w:type="spellEnd"/>
      <w:r w:rsidRPr="00F53571">
        <w:rPr>
          <w:rFonts w:ascii="Times New Roman" w:hAnsi="Times New Roman"/>
          <w:color w:val="auto"/>
          <w:sz w:val="18"/>
          <w:szCs w:val="18"/>
        </w:rPr>
        <w:t xml:space="preserve">, South China </w:t>
      </w:r>
      <w:proofErr w:type="spellStart"/>
      <w:r w:rsidRPr="00F53571">
        <w:rPr>
          <w:rFonts w:ascii="Times New Roman" w:hAnsi="Times New Roman"/>
          <w:color w:val="auto"/>
          <w:sz w:val="18"/>
          <w:szCs w:val="18"/>
        </w:rPr>
        <w:t>Regionals</w:t>
      </w:r>
      <w:proofErr w:type="spellEnd"/>
      <w:r w:rsidRPr="00F53571">
        <w:rPr>
          <w:rFonts w:ascii="Times New Roman" w:hAnsi="Times New Roman"/>
          <w:color w:val="auto"/>
          <w:sz w:val="18"/>
          <w:szCs w:val="18"/>
        </w:rPr>
        <w:t xml:space="preserve">, and East China </w:t>
      </w:r>
      <w:proofErr w:type="spellStart"/>
      <w:r w:rsidRPr="00F53571">
        <w:rPr>
          <w:rFonts w:ascii="Times New Roman" w:hAnsi="Times New Roman"/>
          <w:color w:val="auto"/>
          <w:sz w:val="18"/>
          <w:szCs w:val="18"/>
        </w:rPr>
        <w:t>Regionals</w:t>
      </w:r>
      <w:proofErr w:type="spellEnd"/>
      <w:r w:rsidRPr="00F53571">
        <w:rPr>
          <w:rFonts w:ascii="Times New Roman" w:hAnsi="Times New Roman"/>
          <w:color w:val="auto"/>
          <w:sz w:val="18"/>
          <w:szCs w:val="18"/>
        </w:rPr>
        <w:t>. The provinces and autonomous regions included in each Regional are listed below:</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North China: Beijing, Tianjin, </w:t>
      </w:r>
      <w:proofErr w:type="spellStart"/>
      <w:r w:rsidRPr="00F53571">
        <w:rPr>
          <w:rFonts w:ascii="Times New Roman" w:hAnsi="Times New Roman"/>
          <w:color w:val="auto"/>
          <w:sz w:val="18"/>
          <w:szCs w:val="18"/>
        </w:rPr>
        <w:t>Hebei</w:t>
      </w:r>
      <w:proofErr w:type="spellEnd"/>
      <w:r w:rsidRPr="00F53571">
        <w:rPr>
          <w:rFonts w:ascii="Times New Roman" w:hAnsi="Times New Roman"/>
          <w:color w:val="auto"/>
          <w:sz w:val="18"/>
          <w:szCs w:val="18"/>
        </w:rPr>
        <w:t>, Heilongjiang, Liaoning, and Jilin</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West China: Sichuan, Chongqing, Shaanxi, Henan, Shanxi, Xinjiang, Gansu, Ningxia, Tibet, Qinghai, and Inner Mongolia</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South China: Guangdong, Guangxi, Fujian, </w:t>
      </w:r>
      <w:proofErr w:type="spellStart"/>
      <w:r w:rsidRPr="00F53571">
        <w:rPr>
          <w:rFonts w:ascii="Times New Roman" w:hAnsi="Times New Roman"/>
          <w:color w:val="auto"/>
          <w:sz w:val="18"/>
          <w:szCs w:val="18"/>
        </w:rPr>
        <w:t>Guizhou</w:t>
      </w:r>
      <w:proofErr w:type="spellEnd"/>
      <w:r w:rsidRPr="00F53571">
        <w:rPr>
          <w:rFonts w:ascii="Times New Roman" w:hAnsi="Times New Roman"/>
          <w:color w:val="auto"/>
          <w:sz w:val="18"/>
          <w:szCs w:val="18"/>
        </w:rPr>
        <w:t>, Hainan, Jiangxi, Hunan, Hubei, Yunnan, Hong Kong, Macau, Taiwan</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East China: Shanghai, Jiangsu, Zhejiang, Anhui, Shandong</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In the Regional Tournaments, the Competition shall be run in two main phases: Phase One, known as the ‘Preliminary rounds’ and Phase Two, known as the 'Final'.  There shall be one mock round, five Preliminary Rounds and one Final.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lastRenderedPageBreak/>
        <w:t xml:space="preserve">All teams entered in the Competition shall participate in the Preliminary Rounds.  All teams shall be ranked according to their total team points, total speaker points, and win-loss records. This Overall Team Ranking shall be the basis of the ‘Break’ into the National Tournament (in compliance with Regional Breaking Quota and Provincial Breaking Quota).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The Regional Final, while still serving competition purposes, should also be a demonstration debate with educational values of promoting debate and critical thinking in the Region. With regard to this principle, the teams participating in the Regional Final should be the Top 3 Teams on the Overall Team Ranking and the Team from the Hosting Institution. In the event of the Hosting Institution made it to the Top 3 Teams, the fourth ranking team on the Overall Team Ranking should be the team joining the Top 3 Teams in the Regional Final.</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19" w:name="_Toc441046494"/>
      <w:r w:rsidRPr="00F53571">
        <w:rPr>
          <w:sz w:val="18"/>
          <w:szCs w:val="18"/>
        </w:rPr>
        <w:t>Pairing the Preliminary Rounds in Regional Tournaments</w:t>
      </w:r>
      <w:bookmarkEnd w:id="19"/>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If the total number of teams entered in the Competition is not divisible by four, or during the Competition the withdrawal of </w:t>
      </w:r>
      <w:proofErr w:type="gramStart"/>
      <w:r w:rsidRPr="00F53571">
        <w:rPr>
          <w:rFonts w:ascii="Times New Roman" w:hAnsi="Times New Roman"/>
          <w:color w:val="auto"/>
          <w:sz w:val="18"/>
          <w:szCs w:val="18"/>
        </w:rPr>
        <w:t>teams</w:t>
      </w:r>
      <w:proofErr w:type="gramEnd"/>
      <w:r w:rsidRPr="00F53571">
        <w:rPr>
          <w:rFonts w:ascii="Times New Roman" w:hAnsi="Times New Roman"/>
          <w:color w:val="auto"/>
          <w:sz w:val="18"/>
          <w:szCs w:val="18"/>
        </w:rPr>
        <w:t xml:space="preserve"> results in a total number of teams not divisible by four, the tournament administrators shall employ “swing teams” to fill vacant slots.  The swing teams shall be ranked in each round relative to the teams against whom they compete (i.e.: if a swing team is the best team in a round they should be ranked 1</w:t>
      </w:r>
      <w:r w:rsidRPr="00F53571">
        <w:rPr>
          <w:rFonts w:ascii="Times New Roman" w:hAnsi="Times New Roman"/>
          <w:color w:val="auto"/>
          <w:sz w:val="18"/>
          <w:szCs w:val="18"/>
          <w:vertAlign w:val="superscript"/>
        </w:rPr>
        <w:t>st</w:t>
      </w:r>
      <w:r w:rsidRPr="00F53571">
        <w:rPr>
          <w:rFonts w:ascii="Times New Roman" w:hAnsi="Times New Roman"/>
          <w:color w:val="auto"/>
          <w:sz w:val="18"/>
          <w:szCs w:val="18"/>
        </w:rPr>
        <w:t>) but will be ineligible to advance to the Final.</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The first round of the Competition will be paired randomly.</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At the conclusion of each preliminary round (except for the last round) teams shall be ranked in order of their aggregate team points accumulated by the team; from highest aggregate to lowest.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The teams should then be divided up into pools of teams with the same amount of aggregate team points, with pools being ranked from highest aggregate to lowest.</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If any pool (the “Upper Pool”) consists of an amount of teams equivalent to a number that is not divisible by four, then teams from the pool ranking immediately below that pool (the “Lower Pool”) may be promoted to the Upper Pool so that the Upper Pool consists of a number of teams that is divisible by four.  The team selected for promotion must be selected randomly from the Lower Pool.  If promotion of a team to the Upper Pool results in a number of teams in the Lower Pool not divisible by four, each consecutive pool should be adjusted in the same fashion until all pools have a number of teams divisible by four.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Once the pools have been adjusted, the pools are paired into debates of four teams in such a way that equalizes the team positions in which each team will debate.  The pairing should promote, to the greatest extent possible, equality of distribution of team positions over the Preliminary rounds.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All the Preliminary rounds shall be “open rounds,” with oral adjudications given by the adjudication panel following each debate.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20" w:name="_Toc441046495"/>
      <w:r w:rsidRPr="00F53571">
        <w:rPr>
          <w:sz w:val="18"/>
          <w:szCs w:val="18"/>
        </w:rPr>
        <w:t>Selection of teams for the Regional Final and the National Competition</w:t>
      </w:r>
      <w:bookmarkEnd w:id="20"/>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At the conclusion of the Preliminary rounds, the teams shall be ranked in order according to 1) their aggregate team points from the eight preliminary rounds; 2) their aggregate team scores, as determined by combining the individual speaker scores for each team member; 3) preponderance of first place rankings, followed by preponderance of second place rankings; and 4) head-to-head matches between two teams tied for a rank.  If, after these tie-breakers are applied, a tie still exists, the rankings of the tied teams shall be determined by other tie-breakers determined at the discretion Adjudication Core before the Tournament. </w:t>
      </w:r>
    </w:p>
    <w:p w:rsidR="00D22F7B" w:rsidRPr="00F53571" w:rsidRDefault="00D22F7B" w:rsidP="00D22F7B">
      <w:pPr>
        <w:pStyle w:val="a6"/>
        <w:adjustRightInd w:val="0"/>
        <w:snapToGrid w:val="0"/>
        <w:spacing w:before="0" w:beforeAutospacing="0" w:after="0" w:afterAutospacing="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For the Final, the adjudication panel shall select one Championship team, one Runner-up team, and two Second runner-up teams.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lastRenderedPageBreak/>
        <w:t>The Regional Breaking Quota (the number of teams from a region that shall proceed to the National Competition) shall be announced by the Tournament Organizing Committee before the Regional Competition. The Regional Breaking Quota of a Regional should be determined by the number of teams participating in the Regional Tournament this year as well as the performance of teams from this Region in the National Tournament during the last season of competition.</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In the event of a team not able to make it to the National Competition based on Regional Breaking Quota yet is the highest ranking team from their province on the Overall Team Ranking, a Provincial Breaking Slot would be automatically allocated to them to allow the team to participate in the National Competition.</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8E5FEB">
      <w:pPr>
        <w:pStyle w:val="2"/>
        <w:rPr>
          <w:rFonts w:eastAsiaTheme="minorEastAsia"/>
          <w:sz w:val="18"/>
          <w:szCs w:val="18"/>
          <w:lang w:eastAsia="zh-CN"/>
        </w:rPr>
      </w:pPr>
      <w:bookmarkStart w:id="21" w:name="_Toc441046496"/>
      <w:r w:rsidRPr="00F53571">
        <w:rPr>
          <w:sz w:val="18"/>
          <w:szCs w:val="18"/>
        </w:rPr>
        <w:t>Access to debates</w:t>
      </w:r>
      <w:bookmarkEnd w:id="21"/>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In preliminary rounds, observers may watch a debate round with the consent of the teams participating in the round.  Similarly, those interested in photographing or recording video of the preliminary rounds must obtain the consent of the debaters participating in the round.</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8E5FE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The Final is open to all observers subject to the restrictions of the tournament administration and the constraints of the debating venue.</w:t>
      </w:r>
    </w:p>
    <w:p w:rsidR="00D22F7B" w:rsidRPr="00F53571" w:rsidRDefault="00D22F7B" w:rsidP="008E5FEB">
      <w:pPr>
        <w:pStyle w:val="2"/>
        <w:rPr>
          <w:rFonts w:eastAsiaTheme="minorEastAsia"/>
          <w:sz w:val="18"/>
          <w:szCs w:val="18"/>
          <w:lang w:eastAsia="zh-CN"/>
        </w:rPr>
      </w:pPr>
      <w:bookmarkStart w:id="22" w:name="_Toc441046497"/>
      <w:r w:rsidRPr="00F53571">
        <w:rPr>
          <w:sz w:val="18"/>
          <w:szCs w:val="18"/>
        </w:rPr>
        <w:t>Tabulation staff</w:t>
      </w:r>
      <w:bookmarkEnd w:id="22"/>
    </w:p>
    <w:p w:rsidR="00D22F7B" w:rsidRPr="00F53571" w:rsidRDefault="00D22F7B" w:rsidP="00867465">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A tabulation staff shall be appointed and shall be responsible for the pairing and scheduling of the tournament according to the provisions spelled out in the Charter.</w:t>
      </w:r>
    </w:p>
    <w:p w:rsidR="00867465" w:rsidRPr="00F53571" w:rsidRDefault="00867465" w:rsidP="00867465">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867465" w:rsidP="00867465">
      <w:pPr>
        <w:pStyle w:val="1"/>
        <w:rPr>
          <w:rFonts w:eastAsiaTheme="minorEastAsia"/>
          <w:sz w:val="18"/>
          <w:szCs w:val="18"/>
          <w:lang w:eastAsia="zh-CN"/>
        </w:rPr>
      </w:pPr>
      <w:bookmarkStart w:id="23" w:name="_Toc440977871"/>
      <w:bookmarkStart w:id="24" w:name="_Toc441046498"/>
      <w:r w:rsidRPr="00F53571">
        <w:rPr>
          <w:sz w:val="18"/>
          <w:szCs w:val="18"/>
          <w:lang w:eastAsia="zh-CN"/>
        </w:rPr>
        <w:t>4)</w:t>
      </w:r>
      <w:r w:rsidRPr="00F53571">
        <w:rPr>
          <w:sz w:val="18"/>
          <w:szCs w:val="18"/>
        </w:rPr>
        <w:t xml:space="preserve"> Adjudication</w:t>
      </w:r>
      <w:bookmarkEnd w:id="23"/>
      <w:bookmarkEnd w:id="24"/>
    </w:p>
    <w:p w:rsidR="00D22F7B" w:rsidRPr="00F53571" w:rsidRDefault="00D22F7B" w:rsidP="008E5FEB">
      <w:pPr>
        <w:pStyle w:val="2"/>
        <w:rPr>
          <w:rFonts w:eastAsiaTheme="minorEastAsia"/>
          <w:sz w:val="18"/>
          <w:szCs w:val="18"/>
          <w:lang w:eastAsia="zh-CN"/>
        </w:rPr>
      </w:pPr>
      <w:bookmarkStart w:id="25" w:name="_Toc441046499"/>
      <w:r w:rsidRPr="00F53571">
        <w:rPr>
          <w:sz w:val="18"/>
          <w:szCs w:val="18"/>
        </w:rPr>
        <w:t>The Adjudication staff</w:t>
      </w:r>
      <w:bookmarkEnd w:id="25"/>
    </w:p>
    <w:p w:rsidR="00D22F7B" w:rsidRPr="00F53571" w:rsidRDefault="00D22F7B" w:rsidP="00D22F7B">
      <w:pPr>
        <w:ind w:left="360"/>
        <w:rPr>
          <w:sz w:val="18"/>
          <w:szCs w:val="18"/>
        </w:rPr>
      </w:pPr>
      <w:r w:rsidRPr="00F53571">
        <w:rPr>
          <w:sz w:val="18"/>
          <w:szCs w:val="18"/>
        </w:rPr>
        <w:t xml:space="preserve">In general, the Chief Adjudicator is responsible for monitoring the quality and efficacy of adjudication at the competition.  Specifically, the Chief Adjudicator will participate in the training of adjudicators, administer and mark the adjudication test, rank adjudicators, oversee the placement of adjudicators into panels, oversee on-going evaluation of the adjudicators in the pool, identify the pool of the Final Round.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 xml:space="preserve">The Tournament will appoint a number of Deputy Chief Adjudicators to assist with these responsibilities.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 xml:space="preserve">The adjudication pool may be comprised of institutional adjudicators, independent adjudicators, and others as deemed qualified by the Adjudication staff.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 xml:space="preserve">Each institution participating in the Competition must bring one qualified adjudicator to join the adjudication pool. </w:t>
      </w:r>
    </w:p>
    <w:p w:rsidR="00D22F7B" w:rsidRPr="00F53571" w:rsidRDefault="00D22F7B" w:rsidP="00D22F7B">
      <w:pPr>
        <w:rPr>
          <w:sz w:val="18"/>
          <w:szCs w:val="18"/>
        </w:rPr>
      </w:pPr>
    </w:p>
    <w:p w:rsidR="00D22F7B" w:rsidRPr="00F53571" w:rsidRDefault="00D22F7B" w:rsidP="008E5FEB">
      <w:pPr>
        <w:pStyle w:val="2"/>
        <w:rPr>
          <w:rFonts w:eastAsiaTheme="minorEastAsia"/>
          <w:sz w:val="18"/>
          <w:szCs w:val="18"/>
          <w:lang w:eastAsia="zh-CN"/>
        </w:rPr>
      </w:pPr>
      <w:bookmarkStart w:id="26" w:name="_Toc441046500"/>
      <w:r w:rsidRPr="00F53571">
        <w:rPr>
          <w:sz w:val="18"/>
          <w:szCs w:val="18"/>
        </w:rPr>
        <w:t>The role of the adjudicators</w:t>
      </w:r>
      <w:bookmarkEnd w:id="26"/>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r w:rsidRPr="00F53571">
        <w:rPr>
          <w:rFonts w:ascii="Times New Roman" w:hAnsi="Times New Roman"/>
          <w:color w:val="auto"/>
          <w:sz w:val="18"/>
          <w:szCs w:val="18"/>
        </w:rPr>
        <w:t xml:space="preserve">Prior to the competition, adjudicators should be ranked as either “Chairs,” “Panelists” or “Trainees.” Each debate should be adjudicated by at least one “Chair” level adjudicator.  Ideally, each debate will be adjudicated by a panel comprised of one “Chair” and two “Panelist” level adjudicators.  </w:t>
      </w:r>
    </w:p>
    <w:p w:rsidR="00D22F7B" w:rsidRPr="00F53571" w:rsidRDefault="00D22F7B" w:rsidP="00D22F7B">
      <w:pPr>
        <w:pStyle w:val="a6"/>
        <w:adjustRightInd w:val="0"/>
        <w:snapToGrid w:val="0"/>
        <w:spacing w:before="0" w:beforeAutospacing="0" w:after="0" w:afterAutospacing="0"/>
        <w:ind w:left="360"/>
        <w:rPr>
          <w:rFonts w:ascii="Times New Roman" w:hAnsi="Times New Roman"/>
          <w:color w:val="auto"/>
          <w:sz w:val="18"/>
          <w:szCs w:val="18"/>
        </w:rPr>
      </w:pPr>
    </w:p>
    <w:p w:rsidR="00D22F7B" w:rsidRPr="00F53571" w:rsidRDefault="00D22F7B" w:rsidP="00D22F7B">
      <w:pPr>
        <w:ind w:left="360"/>
        <w:rPr>
          <w:sz w:val="18"/>
          <w:szCs w:val="18"/>
        </w:rPr>
      </w:pPr>
      <w:r w:rsidRPr="00F53571">
        <w:rPr>
          <w:sz w:val="18"/>
          <w:szCs w:val="18"/>
        </w:rPr>
        <w:t xml:space="preserve">Each Preliminary round will be judged by panel comprised of an odd number of adjudicators, ideally 3. Each panel will have a designated Chair.  Panels may include Trainee adjudicators who will participate in the deliberation of the debate but will not have their decision recorded.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Following each round, the debaters will be dismissed and the each adjudicator must confer upon and discuss the debate with the other adjudicators to determine the rankings of the teams and determine the individual speaker marks.  The panel will attempt to reach consensus in their adjudication.  Should the panel be unable to reach consensus, the will of the majority of adjudicators on the panel will prevail. If a panel has an even number of judges, and the result of a vote is tied, the Chair’s ‘casting’ vote breaks the tie (i.e. whichever side of the tie the Chair was on is the final result).</w:t>
      </w:r>
    </w:p>
    <w:p w:rsidR="00D22F7B" w:rsidRPr="00F53571" w:rsidRDefault="00D22F7B" w:rsidP="00D22F7B">
      <w:pPr>
        <w:rPr>
          <w:sz w:val="18"/>
          <w:szCs w:val="18"/>
        </w:rPr>
      </w:pPr>
    </w:p>
    <w:p w:rsidR="00D22F7B" w:rsidRPr="00F53571" w:rsidRDefault="00D22F7B" w:rsidP="008E5FEB">
      <w:pPr>
        <w:pStyle w:val="2"/>
        <w:rPr>
          <w:rFonts w:eastAsiaTheme="minorEastAsia"/>
          <w:sz w:val="18"/>
          <w:szCs w:val="18"/>
          <w:lang w:eastAsia="zh-CN"/>
        </w:rPr>
      </w:pPr>
      <w:bookmarkStart w:id="27" w:name="_Toc441046501"/>
      <w:r w:rsidRPr="00F53571">
        <w:rPr>
          <w:sz w:val="18"/>
          <w:szCs w:val="18"/>
        </w:rPr>
        <w:t>The role of the Chair</w:t>
      </w:r>
      <w:bookmarkEnd w:id="27"/>
    </w:p>
    <w:p w:rsidR="00D22F7B" w:rsidRPr="00F53571" w:rsidRDefault="00D22F7B" w:rsidP="00D22F7B">
      <w:pPr>
        <w:ind w:left="360"/>
        <w:rPr>
          <w:sz w:val="18"/>
          <w:szCs w:val="18"/>
        </w:rPr>
      </w:pPr>
      <w:r w:rsidRPr="00F53571">
        <w:rPr>
          <w:sz w:val="18"/>
          <w:szCs w:val="18"/>
        </w:rPr>
        <w:t xml:space="preserve">The Chair will be responsible for administering the round (calling the house to order, acknowledging the speakers, maintaining order, etc.).  Following the debate, the Chair should facilitate the panel’s deliberation to promote participation and input from the other panelists and trainees.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Following the deliberation, the Chair should complete the ballot provided by the tournament administrators, noting particularly that the ballot accurately reflects the will of the panel with regard to team rankings and speaker scores.  The ballot should be returned to the tournament staff prior to the oral adjudication.  Once the ballot has been delivered, the Chair should invite the debaters back into the venue and provide an oral adjudication to the teams.</w:t>
      </w:r>
    </w:p>
    <w:p w:rsidR="00D22F7B" w:rsidRPr="00F53571" w:rsidRDefault="00D22F7B" w:rsidP="008E5FEB">
      <w:pPr>
        <w:pStyle w:val="2"/>
        <w:rPr>
          <w:sz w:val="18"/>
          <w:szCs w:val="18"/>
        </w:rPr>
      </w:pPr>
      <w:bookmarkStart w:id="28" w:name="_Toc441046502"/>
      <w:r w:rsidRPr="00F53571">
        <w:rPr>
          <w:rStyle w:val="a3"/>
          <w:b/>
          <w:sz w:val="18"/>
          <w:szCs w:val="18"/>
        </w:rPr>
        <w:t>Ranking teams in Preliminary Rounds</w:t>
      </w:r>
      <w:bookmarkEnd w:id="28"/>
    </w:p>
    <w:p w:rsidR="00D22F7B" w:rsidRPr="00F53571" w:rsidRDefault="00D22F7B" w:rsidP="00D22F7B">
      <w:pPr>
        <w:spacing w:before="100" w:beforeAutospacing="1" w:after="100" w:afterAutospacing="1"/>
        <w:ind w:left="360"/>
        <w:rPr>
          <w:sz w:val="18"/>
          <w:szCs w:val="18"/>
        </w:rPr>
      </w:pPr>
      <w:r w:rsidRPr="00F53571">
        <w:rPr>
          <w:sz w:val="18"/>
          <w:szCs w:val="18"/>
        </w:rPr>
        <w:t>Following each Preliminary round and as a result of the adjudication panel’s consideration, teams should be ranked from 1</w:t>
      </w:r>
      <w:r w:rsidRPr="00F53571">
        <w:rPr>
          <w:sz w:val="18"/>
          <w:szCs w:val="18"/>
          <w:vertAlign w:val="superscript"/>
        </w:rPr>
        <w:t>st</w:t>
      </w:r>
      <w:r w:rsidRPr="00F53571">
        <w:rPr>
          <w:sz w:val="18"/>
          <w:szCs w:val="18"/>
        </w:rPr>
        <w:t xml:space="preserve"> place to 4</w:t>
      </w:r>
      <w:r w:rsidRPr="00F53571">
        <w:rPr>
          <w:sz w:val="18"/>
          <w:szCs w:val="18"/>
          <w:vertAlign w:val="superscript"/>
        </w:rPr>
        <w:t>th</w:t>
      </w:r>
      <w:r w:rsidRPr="00F53571">
        <w:rPr>
          <w:sz w:val="18"/>
          <w:szCs w:val="18"/>
        </w:rPr>
        <w:t xml:space="preserve"> place.  Ties in rank are not permitted.</w:t>
      </w:r>
    </w:p>
    <w:p w:rsidR="00D22F7B" w:rsidRPr="00F53571" w:rsidRDefault="00D22F7B" w:rsidP="00D22F7B">
      <w:pPr>
        <w:spacing w:before="100" w:beforeAutospacing="1" w:after="100" w:afterAutospacing="1"/>
        <w:ind w:left="360"/>
        <w:rPr>
          <w:sz w:val="18"/>
          <w:szCs w:val="18"/>
        </w:rPr>
      </w:pPr>
      <w:r w:rsidRPr="00F53571">
        <w:rPr>
          <w:sz w:val="18"/>
          <w:szCs w:val="18"/>
        </w:rPr>
        <w:t>Teams, under no circumstances, shall receive an automatic 4</w:t>
      </w:r>
      <w:r w:rsidRPr="00F53571">
        <w:rPr>
          <w:sz w:val="18"/>
          <w:szCs w:val="18"/>
          <w:vertAlign w:val="superscript"/>
        </w:rPr>
        <w:t>th</w:t>
      </w:r>
      <w:r w:rsidRPr="00F53571">
        <w:rPr>
          <w:sz w:val="18"/>
          <w:szCs w:val="18"/>
        </w:rPr>
        <w:t>. When teams fail to arrive at the debate more than five minutes after the scheduled time for debate, a swing team will be deployed to facilitate the debate and for the other teams to receive fair adjudication as it should be in any debate round with four teams. If a team or one member of a team has harassed another debater on the basis of religion, sex, race, color, nationality, sexual orientation or disability, such equity violations shall be reported to the Adjudication Core and the Organizing Committee for their discretion, and the judging panel should judge the debate as it is.  In any case, the debate should continue to provide all teams in the round the opportunity to earn a rank.</w:t>
      </w:r>
    </w:p>
    <w:p w:rsidR="00D22F7B" w:rsidRPr="00F53571" w:rsidRDefault="00D22F7B" w:rsidP="00D22F7B">
      <w:pPr>
        <w:spacing w:before="100" w:beforeAutospacing="1" w:after="100" w:afterAutospacing="1"/>
        <w:ind w:left="360"/>
        <w:rPr>
          <w:sz w:val="18"/>
          <w:szCs w:val="18"/>
        </w:rPr>
      </w:pPr>
      <w:r w:rsidRPr="00F53571">
        <w:rPr>
          <w:sz w:val="18"/>
          <w:szCs w:val="18"/>
        </w:rPr>
        <w:t xml:space="preserve">Teams should be ranked on the basis of their </w:t>
      </w:r>
      <w:r w:rsidRPr="00F53571">
        <w:rPr>
          <w:i/>
          <w:sz w:val="18"/>
          <w:szCs w:val="18"/>
        </w:rPr>
        <w:t xml:space="preserve">matter </w:t>
      </w:r>
      <w:r w:rsidRPr="00F53571">
        <w:rPr>
          <w:sz w:val="18"/>
          <w:szCs w:val="18"/>
        </w:rPr>
        <w:t xml:space="preserve">and </w:t>
      </w:r>
      <w:r w:rsidRPr="00F53571">
        <w:rPr>
          <w:i/>
          <w:sz w:val="18"/>
          <w:szCs w:val="18"/>
        </w:rPr>
        <w:t>manner</w:t>
      </w:r>
      <w:r w:rsidRPr="00F53571">
        <w:rPr>
          <w:sz w:val="18"/>
          <w:szCs w:val="18"/>
        </w:rPr>
        <w:t>.</w:t>
      </w:r>
    </w:p>
    <w:p w:rsidR="00D22F7B" w:rsidRPr="00F53571" w:rsidRDefault="00D22F7B" w:rsidP="00D22F7B">
      <w:pPr>
        <w:spacing w:before="100" w:beforeAutospacing="1" w:after="100" w:afterAutospacing="1"/>
        <w:ind w:left="720"/>
        <w:rPr>
          <w:sz w:val="18"/>
          <w:szCs w:val="18"/>
        </w:rPr>
      </w:pPr>
      <w:r w:rsidRPr="00F53571">
        <w:rPr>
          <w:i/>
          <w:sz w:val="18"/>
          <w:szCs w:val="18"/>
        </w:rPr>
        <w:t>Matter</w:t>
      </w:r>
      <w:r w:rsidRPr="00F53571">
        <w:rPr>
          <w:sz w:val="18"/>
          <w:szCs w:val="18"/>
        </w:rPr>
        <w:t xml:space="preserve"> refers to the content and substance of a team’s arguments.  Matter includes arguments and reasoning, evidence, examples, case studies, facts, statistics and any other material that a team uses to further the case.  Matter includes both positive (or substantive) material and refutation (arguments specifically aimed to counter the arguments of the opposing team(s)).</w:t>
      </w:r>
    </w:p>
    <w:p w:rsidR="00D22F7B" w:rsidRPr="00F53571" w:rsidRDefault="00D22F7B" w:rsidP="00D22F7B">
      <w:pPr>
        <w:spacing w:before="100" w:beforeAutospacing="1" w:after="100" w:afterAutospacing="1"/>
        <w:ind w:left="720"/>
        <w:rPr>
          <w:sz w:val="18"/>
          <w:szCs w:val="18"/>
        </w:rPr>
      </w:pPr>
      <w:r w:rsidRPr="00F53571">
        <w:rPr>
          <w:i/>
          <w:sz w:val="18"/>
          <w:szCs w:val="18"/>
        </w:rPr>
        <w:t>Matter</w:t>
      </w:r>
      <w:r w:rsidRPr="00F53571">
        <w:rPr>
          <w:sz w:val="18"/>
          <w:szCs w:val="18"/>
        </w:rPr>
        <w:t xml:space="preserve"> should be relevant, logical and consistent.  It should relate to the issues of the debate: positive material should support the case being presented and refutation should engage the material presented by the opposing team(s). Arguments should be developed logically in order to be clear and well reasoned and therefore plausible. The conclusion of all arguments should support the member’s case. Members should ensure that the matter they present is consistent within their speech, their team and the remainder of the members on their side of the debate.  All members should present positive matter (except the final two members in the debate) and all members should engage in refutation (except the first member in the debate). The Government Whip may choose to present positive matter if it is relevant to refuting the Member of the Opposition’s extension.</w:t>
      </w:r>
    </w:p>
    <w:p w:rsidR="00D22F7B" w:rsidRPr="00F53571" w:rsidRDefault="00D22F7B" w:rsidP="00D22F7B">
      <w:pPr>
        <w:spacing w:before="100" w:beforeAutospacing="1" w:after="100" w:afterAutospacing="1"/>
        <w:ind w:left="720"/>
        <w:rPr>
          <w:sz w:val="18"/>
          <w:szCs w:val="18"/>
        </w:rPr>
      </w:pPr>
      <w:r w:rsidRPr="00F53571">
        <w:rPr>
          <w:i/>
          <w:sz w:val="18"/>
          <w:szCs w:val="18"/>
        </w:rPr>
        <w:lastRenderedPageBreak/>
        <w:t>Manner</w:t>
      </w:r>
      <w:r w:rsidRPr="00F53571">
        <w:rPr>
          <w:sz w:val="18"/>
          <w:szCs w:val="18"/>
        </w:rPr>
        <w:t xml:space="preserve"> refers to the strategy and presentation of a team’s arguments.  Manner includes elements such as argument choice, speech structure, vocal and physical delivery, use of POIs, and so forth.  </w:t>
      </w:r>
    </w:p>
    <w:p w:rsidR="00D22F7B" w:rsidRPr="00F53571" w:rsidRDefault="00D22F7B" w:rsidP="00D22F7B">
      <w:pPr>
        <w:spacing w:before="100" w:beforeAutospacing="1" w:after="100" w:afterAutospacing="1"/>
        <w:ind w:left="720"/>
        <w:rPr>
          <w:sz w:val="18"/>
          <w:szCs w:val="18"/>
        </w:rPr>
      </w:pPr>
      <w:r w:rsidRPr="00F53571">
        <w:rPr>
          <w:i/>
          <w:sz w:val="18"/>
          <w:szCs w:val="18"/>
        </w:rPr>
        <w:t>Manner</w:t>
      </w:r>
      <w:r w:rsidRPr="00F53571">
        <w:rPr>
          <w:sz w:val="18"/>
          <w:szCs w:val="18"/>
        </w:rPr>
        <w:t xml:space="preserve"> should enhance the team’s effort to prove or disprove the motion and should be compelling.  To enhance their effort, the team should appropriately prioritize and apportion time to the dynamic issues of the debate, present their arguments in an order that is clear and logical, engage the arguments of the opposing side through direct or indirect refutation.  Compelling manner is that which presents the material in a way that demonstrates a concern for vocal and physical presentation.  Compelling teams deliver arguments with appropriate levels of passion, present their material in a way that attends to appropriate vocal and physical delivery, and avoid behaviors that detract from the force and effectiveness of their arguments.</w:t>
      </w:r>
    </w:p>
    <w:p w:rsidR="00D22F7B" w:rsidRPr="00F53571" w:rsidRDefault="00D22F7B" w:rsidP="00D22F7B">
      <w:pPr>
        <w:spacing w:before="100" w:beforeAutospacing="1" w:after="100" w:afterAutospacing="1"/>
        <w:ind w:left="360"/>
        <w:rPr>
          <w:sz w:val="18"/>
          <w:szCs w:val="18"/>
        </w:rPr>
      </w:pPr>
      <w:r w:rsidRPr="00F53571">
        <w:rPr>
          <w:sz w:val="18"/>
          <w:szCs w:val="18"/>
        </w:rPr>
        <w:t xml:space="preserve">This description of matter and manner is necessarily incomplete.  The adjudication panel should assess the totality of each team’s efforts (including, but not limited to, matter and manner) to achieve a just and fair decision. </w:t>
      </w:r>
    </w:p>
    <w:p w:rsidR="00D22F7B" w:rsidRPr="00F53571" w:rsidRDefault="00D22F7B" w:rsidP="00D22F7B">
      <w:pPr>
        <w:spacing w:before="100" w:beforeAutospacing="1" w:after="100" w:afterAutospacing="1"/>
        <w:ind w:left="360"/>
        <w:rPr>
          <w:sz w:val="18"/>
          <w:szCs w:val="18"/>
        </w:rPr>
      </w:pPr>
      <w:r w:rsidRPr="00F53571">
        <w:rPr>
          <w:sz w:val="18"/>
          <w:szCs w:val="18"/>
        </w:rPr>
        <w:t>Participants in FLTRP Cup must be aware that they will experience many different debating styles from the different universities and experience levels represented therein. There is no single ‘correct’ or ‘right’ style to adopt in this competition.</w:t>
      </w:r>
    </w:p>
    <w:p w:rsidR="00D22F7B" w:rsidRPr="00F53571" w:rsidRDefault="00D22F7B" w:rsidP="008E5FEB">
      <w:pPr>
        <w:pStyle w:val="2"/>
        <w:rPr>
          <w:sz w:val="18"/>
          <w:szCs w:val="18"/>
        </w:rPr>
      </w:pPr>
      <w:bookmarkStart w:id="29" w:name="_Toc441046503"/>
      <w:r w:rsidRPr="00F53571">
        <w:rPr>
          <w:sz w:val="18"/>
          <w:szCs w:val="18"/>
        </w:rPr>
        <w:t>Assigning speaker scores</w:t>
      </w:r>
      <w:bookmarkEnd w:id="29"/>
    </w:p>
    <w:p w:rsidR="00D22F7B" w:rsidRPr="00F53571" w:rsidRDefault="00D22F7B" w:rsidP="00D22F7B">
      <w:pPr>
        <w:spacing w:before="100" w:beforeAutospacing="1" w:after="100" w:afterAutospacing="1"/>
        <w:ind w:left="360"/>
        <w:rPr>
          <w:sz w:val="18"/>
          <w:szCs w:val="18"/>
        </w:rPr>
      </w:pPr>
      <w:r w:rsidRPr="00F53571">
        <w:rPr>
          <w:sz w:val="18"/>
          <w:szCs w:val="18"/>
        </w:rPr>
        <w:t xml:space="preserve">After the adjudicators have agreed upon the ranking for each team, the panel should determine the speaker scores for each debater.  Individual speaker scores should be assigned as follows, where a score of 75 would reflect an average effort at the tournament.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100" w:type="dxa"/>
          <w:left w:w="100" w:type="dxa"/>
          <w:bottom w:w="100" w:type="dxa"/>
          <w:right w:w="100" w:type="dxa"/>
        </w:tblCellMar>
        <w:tblLook w:val="0000"/>
      </w:tblPr>
      <w:tblGrid>
        <w:gridCol w:w="910"/>
        <w:gridCol w:w="4478"/>
      </w:tblGrid>
      <w:tr w:rsidR="00D22F7B" w:rsidRPr="00F53571" w:rsidTr="00274ABA">
        <w:trPr>
          <w:trHeight w:val="498"/>
          <w:tblCellSpacing w:w="0" w:type="dxa"/>
          <w:jc w:val="center"/>
        </w:trPr>
        <w:tc>
          <w:tcPr>
            <w:tcW w:w="910"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jc w:val="center"/>
              <w:rPr>
                <w:sz w:val="18"/>
                <w:szCs w:val="18"/>
              </w:rPr>
            </w:pPr>
            <w:r w:rsidRPr="00F53571">
              <w:rPr>
                <w:rStyle w:val="a3"/>
                <w:sz w:val="18"/>
                <w:szCs w:val="18"/>
              </w:rPr>
              <w:t>Points</w:t>
            </w:r>
            <w:r w:rsidRPr="00F53571">
              <w:rPr>
                <w:sz w:val="18"/>
                <w:szCs w:val="18"/>
              </w:rPr>
              <w:t xml:space="preserve"> </w:t>
            </w:r>
          </w:p>
        </w:tc>
        <w:tc>
          <w:tcPr>
            <w:tcW w:w="4478"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rPr>
                <w:sz w:val="18"/>
                <w:szCs w:val="18"/>
              </w:rPr>
            </w:pPr>
            <w:r w:rsidRPr="00F53571">
              <w:rPr>
                <w:rStyle w:val="a3"/>
                <w:sz w:val="18"/>
                <w:szCs w:val="18"/>
              </w:rPr>
              <w:t>Meaning</w:t>
            </w:r>
          </w:p>
        </w:tc>
      </w:tr>
      <w:tr w:rsidR="00D22F7B" w:rsidRPr="00F53571" w:rsidTr="00274ABA">
        <w:trPr>
          <w:tblCellSpacing w:w="0" w:type="dxa"/>
          <w:jc w:val="center"/>
        </w:trPr>
        <w:tc>
          <w:tcPr>
            <w:tcW w:w="910"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jc w:val="center"/>
              <w:rPr>
                <w:sz w:val="18"/>
                <w:szCs w:val="18"/>
              </w:rPr>
            </w:pPr>
            <w:r w:rsidRPr="00F53571">
              <w:rPr>
                <w:sz w:val="18"/>
                <w:szCs w:val="18"/>
              </w:rPr>
              <w:t xml:space="preserve">90-100 </w:t>
            </w:r>
          </w:p>
        </w:tc>
        <w:tc>
          <w:tcPr>
            <w:tcW w:w="4478"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rPr>
                <w:sz w:val="18"/>
                <w:szCs w:val="18"/>
              </w:rPr>
            </w:pPr>
            <w:r w:rsidRPr="00F53571">
              <w:rPr>
                <w:sz w:val="18"/>
                <w:szCs w:val="18"/>
              </w:rPr>
              <w:t xml:space="preserve">Excellent to flawless. The standard of speech you would expect to see from a speaker at the Grand Final level of the tournament. This speaker has </w:t>
            </w:r>
            <w:proofErr w:type="gramStart"/>
            <w:r w:rsidRPr="00F53571">
              <w:rPr>
                <w:sz w:val="18"/>
                <w:szCs w:val="18"/>
              </w:rPr>
              <w:t>many strengths</w:t>
            </w:r>
            <w:proofErr w:type="gramEnd"/>
            <w:r w:rsidRPr="00F53571">
              <w:rPr>
                <w:sz w:val="18"/>
                <w:szCs w:val="18"/>
              </w:rPr>
              <w:t xml:space="preserve"> and few, if any, weaknesses.</w:t>
            </w:r>
          </w:p>
        </w:tc>
      </w:tr>
      <w:tr w:rsidR="00D22F7B" w:rsidRPr="00F53571" w:rsidTr="00274ABA">
        <w:trPr>
          <w:tblCellSpacing w:w="0" w:type="dxa"/>
          <w:jc w:val="center"/>
        </w:trPr>
        <w:tc>
          <w:tcPr>
            <w:tcW w:w="910"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jc w:val="center"/>
              <w:rPr>
                <w:sz w:val="18"/>
                <w:szCs w:val="18"/>
              </w:rPr>
            </w:pPr>
            <w:r w:rsidRPr="00F53571">
              <w:rPr>
                <w:sz w:val="18"/>
                <w:szCs w:val="18"/>
              </w:rPr>
              <w:t xml:space="preserve">80-89 </w:t>
            </w:r>
          </w:p>
        </w:tc>
        <w:tc>
          <w:tcPr>
            <w:tcW w:w="4478"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rPr>
                <w:sz w:val="18"/>
                <w:szCs w:val="18"/>
              </w:rPr>
            </w:pPr>
            <w:r w:rsidRPr="00F53571">
              <w:rPr>
                <w:sz w:val="18"/>
                <w:szCs w:val="18"/>
              </w:rPr>
              <w:t>Above average to very good. The standard you would expect to see from a speaker at the semi finals level or in contention to make to the finals. This speaker has clear strengths and some minor weaknesses.</w:t>
            </w:r>
          </w:p>
        </w:tc>
      </w:tr>
      <w:tr w:rsidR="00D22F7B" w:rsidRPr="00F53571" w:rsidTr="00274ABA">
        <w:trPr>
          <w:tblCellSpacing w:w="0" w:type="dxa"/>
          <w:jc w:val="center"/>
        </w:trPr>
        <w:tc>
          <w:tcPr>
            <w:tcW w:w="910"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jc w:val="center"/>
              <w:rPr>
                <w:sz w:val="18"/>
                <w:szCs w:val="18"/>
              </w:rPr>
            </w:pPr>
            <w:r w:rsidRPr="00F53571">
              <w:rPr>
                <w:sz w:val="18"/>
                <w:szCs w:val="18"/>
              </w:rPr>
              <w:t xml:space="preserve">70-79 </w:t>
            </w:r>
          </w:p>
        </w:tc>
        <w:tc>
          <w:tcPr>
            <w:tcW w:w="4478"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rPr>
                <w:sz w:val="18"/>
                <w:szCs w:val="18"/>
              </w:rPr>
            </w:pPr>
            <w:r w:rsidRPr="00F53571">
              <w:rPr>
                <w:sz w:val="18"/>
                <w:szCs w:val="18"/>
              </w:rPr>
              <w:t>Average. The speaker has strengths and weaknesses and roughly equal proportions.</w:t>
            </w:r>
          </w:p>
        </w:tc>
      </w:tr>
      <w:tr w:rsidR="00D22F7B" w:rsidRPr="00F53571" w:rsidTr="00274ABA">
        <w:trPr>
          <w:tblCellSpacing w:w="0" w:type="dxa"/>
          <w:jc w:val="center"/>
        </w:trPr>
        <w:tc>
          <w:tcPr>
            <w:tcW w:w="910"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jc w:val="center"/>
              <w:rPr>
                <w:sz w:val="18"/>
                <w:szCs w:val="18"/>
              </w:rPr>
            </w:pPr>
            <w:r w:rsidRPr="00F53571">
              <w:rPr>
                <w:sz w:val="18"/>
                <w:szCs w:val="18"/>
              </w:rPr>
              <w:t xml:space="preserve">60-69 </w:t>
            </w:r>
          </w:p>
        </w:tc>
        <w:tc>
          <w:tcPr>
            <w:tcW w:w="4478"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rPr>
                <w:sz w:val="18"/>
                <w:szCs w:val="18"/>
              </w:rPr>
            </w:pPr>
            <w:r w:rsidRPr="00F53571">
              <w:rPr>
                <w:sz w:val="18"/>
                <w:szCs w:val="18"/>
              </w:rPr>
              <w:t xml:space="preserve">Poor to below average. The team has clear problems and some minor </w:t>
            </w:r>
            <w:proofErr w:type="gramStart"/>
            <w:r w:rsidRPr="00F53571">
              <w:rPr>
                <w:sz w:val="18"/>
                <w:szCs w:val="18"/>
              </w:rPr>
              <w:t>strengths</w:t>
            </w:r>
            <w:proofErr w:type="gramEnd"/>
            <w:r w:rsidRPr="00F53571">
              <w:rPr>
                <w:sz w:val="18"/>
                <w:szCs w:val="18"/>
              </w:rPr>
              <w:t>.</w:t>
            </w:r>
          </w:p>
        </w:tc>
      </w:tr>
      <w:tr w:rsidR="00D22F7B" w:rsidRPr="00F53571" w:rsidTr="00274ABA">
        <w:trPr>
          <w:tblCellSpacing w:w="0" w:type="dxa"/>
          <w:jc w:val="center"/>
        </w:trPr>
        <w:tc>
          <w:tcPr>
            <w:tcW w:w="910"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jc w:val="center"/>
              <w:rPr>
                <w:sz w:val="18"/>
                <w:szCs w:val="18"/>
              </w:rPr>
            </w:pPr>
            <w:r w:rsidRPr="00F53571">
              <w:rPr>
                <w:sz w:val="18"/>
                <w:szCs w:val="18"/>
              </w:rPr>
              <w:t xml:space="preserve">50-59 </w:t>
            </w:r>
          </w:p>
        </w:tc>
        <w:tc>
          <w:tcPr>
            <w:tcW w:w="4478" w:type="dxa"/>
            <w:tcBorders>
              <w:top w:val="outset" w:sz="6" w:space="0" w:color="auto"/>
              <w:left w:val="outset" w:sz="6" w:space="0" w:color="auto"/>
              <w:bottom w:val="outset" w:sz="6" w:space="0" w:color="auto"/>
              <w:right w:val="outset" w:sz="6" w:space="0" w:color="auto"/>
            </w:tcBorders>
            <w:vAlign w:val="center"/>
          </w:tcPr>
          <w:p w:rsidR="00D22F7B" w:rsidRPr="00F53571" w:rsidRDefault="00D22F7B" w:rsidP="00274ABA">
            <w:pPr>
              <w:rPr>
                <w:sz w:val="18"/>
                <w:szCs w:val="18"/>
              </w:rPr>
            </w:pPr>
            <w:r w:rsidRPr="00F53571">
              <w:rPr>
                <w:sz w:val="18"/>
                <w:szCs w:val="18"/>
              </w:rPr>
              <w:t>Very poor. This speaker has fundamental weaknesses and few, if any, strengths.</w:t>
            </w:r>
          </w:p>
        </w:tc>
      </w:tr>
    </w:tbl>
    <w:p w:rsidR="00D22F7B" w:rsidRPr="00F53571" w:rsidRDefault="00D22F7B" w:rsidP="00D22F7B">
      <w:pPr>
        <w:ind w:left="720"/>
        <w:rPr>
          <w:sz w:val="18"/>
          <w:szCs w:val="18"/>
        </w:rPr>
      </w:pPr>
    </w:p>
    <w:p w:rsidR="00D22F7B" w:rsidRPr="00F53571" w:rsidRDefault="00D22F7B" w:rsidP="00D22F7B">
      <w:pPr>
        <w:ind w:left="360"/>
        <w:rPr>
          <w:sz w:val="18"/>
          <w:szCs w:val="18"/>
        </w:rPr>
      </w:pPr>
      <w:r w:rsidRPr="00F53571">
        <w:rPr>
          <w:sz w:val="18"/>
          <w:szCs w:val="18"/>
        </w:rPr>
        <w:t>The aggregate of the two team members’ individual speaker scores will comprise their team’s team score.  Each team must receive a team score appropriate to their rank in the debate; no “low point wins” may be assigned.   For example, if the 2</w:t>
      </w:r>
      <w:r w:rsidRPr="00F53571">
        <w:rPr>
          <w:sz w:val="18"/>
          <w:szCs w:val="18"/>
          <w:vertAlign w:val="superscript"/>
        </w:rPr>
        <w:t>nd</w:t>
      </w:r>
      <w:r w:rsidRPr="00F53571">
        <w:rPr>
          <w:sz w:val="18"/>
          <w:szCs w:val="18"/>
        </w:rPr>
        <w:t xml:space="preserve"> place team in the round is assigned an aggregate team score of 170 points, the 1</w:t>
      </w:r>
      <w:r w:rsidRPr="00F53571">
        <w:rPr>
          <w:sz w:val="18"/>
          <w:szCs w:val="18"/>
          <w:vertAlign w:val="superscript"/>
        </w:rPr>
        <w:t>st</w:t>
      </w:r>
      <w:r w:rsidRPr="00F53571">
        <w:rPr>
          <w:sz w:val="18"/>
          <w:szCs w:val="18"/>
        </w:rPr>
        <w:t xml:space="preserve"> place team must receive at least 171 aggregate points.  Ties in team scores are not permitted.</w:t>
      </w:r>
    </w:p>
    <w:p w:rsidR="00D22F7B" w:rsidRPr="00F53571" w:rsidRDefault="00D22F7B" w:rsidP="00D22F7B">
      <w:pPr>
        <w:ind w:left="360"/>
        <w:rPr>
          <w:sz w:val="18"/>
          <w:szCs w:val="18"/>
        </w:rPr>
      </w:pPr>
    </w:p>
    <w:p w:rsidR="00D22F7B" w:rsidRPr="00F53571" w:rsidRDefault="00D22F7B" w:rsidP="008E5FEB">
      <w:pPr>
        <w:pStyle w:val="2"/>
        <w:rPr>
          <w:rFonts w:eastAsiaTheme="minorEastAsia"/>
          <w:sz w:val="18"/>
          <w:szCs w:val="18"/>
          <w:lang w:eastAsia="zh-CN"/>
        </w:rPr>
      </w:pPr>
      <w:bookmarkStart w:id="30" w:name="_Toc441046504"/>
      <w:r w:rsidRPr="00F53571">
        <w:rPr>
          <w:sz w:val="18"/>
          <w:szCs w:val="18"/>
        </w:rPr>
        <w:lastRenderedPageBreak/>
        <w:t>Deliberations</w:t>
      </w:r>
      <w:bookmarkEnd w:id="30"/>
    </w:p>
    <w:p w:rsidR="00D22F7B" w:rsidRPr="00F53571" w:rsidRDefault="00D22F7B" w:rsidP="00D22F7B">
      <w:pPr>
        <w:ind w:left="360"/>
        <w:rPr>
          <w:sz w:val="18"/>
          <w:szCs w:val="18"/>
        </w:rPr>
      </w:pPr>
      <w:r w:rsidRPr="00F53571">
        <w:rPr>
          <w:sz w:val="18"/>
          <w:szCs w:val="18"/>
        </w:rPr>
        <w:t xml:space="preserve">The deliberations of the adjudication panel shall be closed; only the members of the adjudication panel and the timer may remain in the room for the panel’s deliberation.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Trainee adjudicators should also participate in the deliberation, and should be given sufficient time to express their opinions as both a learning experience and an assessment for future promotion.</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 xml:space="preserve">All notes made of the round or the </w:t>
      </w:r>
      <w:proofErr w:type="gramStart"/>
      <w:r w:rsidRPr="00F53571">
        <w:rPr>
          <w:sz w:val="18"/>
          <w:szCs w:val="18"/>
        </w:rPr>
        <w:t>deliberation are</w:t>
      </w:r>
      <w:proofErr w:type="gramEnd"/>
      <w:r w:rsidRPr="00F53571">
        <w:rPr>
          <w:sz w:val="18"/>
          <w:szCs w:val="18"/>
        </w:rPr>
        <w:t xml:space="preserve"> the sole property of the adjudicators.  The adjudicators may not be compelled to make available their notes of the round or the deliberation. </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Adjudicators should confer in a spirit of cooperation and mutual respect.  The panel’s deliberations should not exceed 15 minutes.</w:t>
      </w:r>
    </w:p>
    <w:p w:rsidR="00D22F7B" w:rsidRPr="00F53571" w:rsidRDefault="00D22F7B" w:rsidP="00D22F7B">
      <w:pPr>
        <w:ind w:left="720"/>
        <w:rPr>
          <w:sz w:val="18"/>
          <w:szCs w:val="18"/>
        </w:rPr>
      </w:pPr>
    </w:p>
    <w:p w:rsidR="00D22F7B" w:rsidRPr="00F53571" w:rsidRDefault="00D22F7B" w:rsidP="008E5FEB">
      <w:pPr>
        <w:pStyle w:val="2"/>
        <w:rPr>
          <w:rFonts w:eastAsiaTheme="minorEastAsia"/>
          <w:sz w:val="18"/>
          <w:szCs w:val="18"/>
          <w:lang w:eastAsia="zh-CN"/>
        </w:rPr>
      </w:pPr>
      <w:bookmarkStart w:id="31" w:name="_Toc441046505"/>
      <w:r w:rsidRPr="00F53571">
        <w:rPr>
          <w:sz w:val="18"/>
          <w:szCs w:val="18"/>
        </w:rPr>
        <w:t>Oral Adjudication</w:t>
      </w:r>
      <w:bookmarkEnd w:id="31"/>
    </w:p>
    <w:p w:rsidR="00D22F7B" w:rsidRPr="00F53571" w:rsidRDefault="00D22F7B" w:rsidP="00D22F7B">
      <w:pPr>
        <w:ind w:left="360"/>
        <w:rPr>
          <w:sz w:val="18"/>
          <w:szCs w:val="18"/>
        </w:rPr>
      </w:pPr>
      <w:r w:rsidRPr="00F53571">
        <w:rPr>
          <w:sz w:val="18"/>
          <w:szCs w:val="18"/>
        </w:rPr>
        <w:t>Following the adjudication panel’s deliberation and after the ballot has been returned to the tournament staff, the Chair should offer the teams an oral adjudication that reveals the teams’ rankings, the reason for the panel’s decision and comments and suggestions for improvement.  Team points should not be revealed during an oral adjudication.  In the event of the Chair being ‘out-voted’, meaning the Chair is in the minority of the Adjudication Panel, a representative of the majority shall give the oral adjudication.</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Other panelists may participate in the oral adjudication at their discretion and as time permits.  The oral adjudication should not exceed 10 minutes.</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Debaters must not harass the adjudicators following the verbal adjudication.</w:t>
      </w:r>
    </w:p>
    <w:p w:rsidR="00D22F7B" w:rsidRPr="00F53571" w:rsidRDefault="00D22F7B" w:rsidP="00D22F7B">
      <w:pPr>
        <w:ind w:left="360"/>
        <w:rPr>
          <w:sz w:val="18"/>
          <w:szCs w:val="18"/>
        </w:rPr>
      </w:pPr>
      <w:r w:rsidRPr="00F53571">
        <w:rPr>
          <w:sz w:val="18"/>
          <w:szCs w:val="18"/>
        </w:rPr>
        <w:br/>
        <w:t>Debaters may approach an adjudicator for further clarification following the oral adjudication; these inquiries must at all times be polite and non-confrontational.</w:t>
      </w:r>
    </w:p>
    <w:p w:rsidR="00D22F7B" w:rsidRPr="00F53571" w:rsidRDefault="00D22F7B" w:rsidP="00D22F7B">
      <w:pPr>
        <w:ind w:left="360"/>
        <w:rPr>
          <w:sz w:val="18"/>
          <w:szCs w:val="18"/>
        </w:rPr>
      </w:pPr>
    </w:p>
    <w:p w:rsidR="00D22F7B" w:rsidRPr="00F53571" w:rsidRDefault="00D22F7B" w:rsidP="00D22F7B">
      <w:pPr>
        <w:ind w:left="360"/>
        <w:rPr>
          <w:sz w:val="18"/>
          <w:szCs w:val="18"/>
        </w:rPr>
      </w:pPr>
      <w:r w:rsidRPr="00F53571">
        <w:rPr>
          <w:sz w:val="18"/>
          <w:szCs w:val="18"/>
        </w:rPr>
        <w:t>Oral adjudications shall be offered only in the Mock round and Preliminary rounds 1-</w:t>
      </w:r>
      <w:r w:rsidRPr="00F53571">
        <w:rPr>
          <w:sz w:val="18"/>
          <w:szCs w:val="18"/>
          <w:lang w:eastAsia="zh-CN"/>
        </w:rPr>
        <w:t>3</w:t>
      </w:r>
      <w:r w:rsidRPr="00F53571">
        <w:rPr>
          <w:sz w:val="18"/>
          <w:szCs w:val="18"/>
        </w:rPr>
        <w:t>.</w:t>
      </w:r>
    </w:p>
    <w:p w:rsidR="00D22F7B" w:rsidRPr="00F53571" w:rsidRDefault="00D22F7B" w:rsidP="00D22F7B">
      <w:pPr>
        <w:ind w:left="360"/>
        <w:rPr>
          <w:sz w:val="18"/>
          <w:szCs w:val="18"/>
        </w:rPr>
      </w:pPr>
    </w:p>
    <w:p w:rsidR="00D22F7B" w:rsidRPr="00F53571" w:rsidRDefault="00D22F7B" w:rsidP="00D22F7B">
      <w:pPr>
        <w:ind w:left="360"/>
        <w:rPr>
          <w:sz w:val="18"/>
          <w:szCs w:val="18"/>
        </w:rPr>
      </w:pPr>
    </w:p>
    <w:p w:rsidR="00D22F7B" w:rsidRPr="00F53571" w:rsidRDefault="00867465" w:rsidP="00867465">
      <w:pPr>
        <w:pStyle w:val="1"/>
        <w:rPr>
          <w:rFonts w:eastAsiaTheme="minorEastAsia"/>
          <w:sz w:val="18"/>
          <w:szCs w:val="18"/>
          <w:lang w:eastAsia="zh-CN"/>
        </w:rPr>
      </w:pPr>
      <w:bookmarkStart w:id="32" w:name="_Toc440977872"/>
      <w:bookmarkStart w:id="33" w:name="_Toc441046506"/>
      <w:r w:rsidRPr="00F53571">
        <w:rPr>
          <w:sz w:val="18"/>
          <w:szCs w:val="18"/>
          <w:lang w:eastAsia="zh-CN"/>
        </w:rPr>
        <w:t>5)</w:t>
      </w:r>
      <w:r w:rsidRPr="00F53571">
        <w:rPr>
          <w:sz w:val="18"/>
          <w:szCs w:val="18"/>
        </w:rPr>
        <w:t xml:space="preserve"> Grievance</w:t>
      </w:r>
      <w:r w:rsidR="00D22F7B" w:rsidRPr="00F53571">
        <w:rPr>
          <w:sz w:val="18"/>
          <w:szCs w:val="18"/>
        </w:rPr>
        <w:t xml:space="preserve"> Policy</w:t>
      </w:r>
      <w:bookmarkEnd w:id="32"/>
      <w:bookmarkEnd w:id="33"/>
    </w:p>
    <w:p w:rsidR="00D22F7B" w:rsidRPr="00F53571" w:rsidRDefault="00D22F7B" w:rsidP="008E5FEB">
      <w:pPr>
        <w:pStyle w:val="2"/>
        <w:rPr>
          <w:rFonts w:eastAsiaTheme="minorEastAsia"/>
          <w:sz w:val="18"/>
          <w:szCs w:val="18"/>
          <w:lang w:eastAsia="zh-CN"/>
        </w:rPr>
      </w:pPr>
      <w:bookmarkStart w:id="34" w:name="_Toc441046507"/>
      <w:r w:rsidRPr="00F53571">
        <w:rPr>
          <w:sz w:val="18"/>
          <w:szCs w:val="18"/>
        </w:rPr>
        <w:t>Constitution of the Grievance Committee</w:t>
      </w:r>
      <w:bookmarkEnd w:id="34"/>
    </w:p>
    <w:p w:rsidR="00D22F7B" w:rsidRPr="00F53571" w:rsidRDefault="00D22F7B" w:rsidP="00D22F7B">
      <w:pPr>
        <w:ind w:left="360"/>
        <w:rPr>
          <w:sz w:val="18"/>
          <w:szCs w:val="18"/>
        </w:rPr>
      </w:pPr>
      <w:r w:rsidRPr="00F53571">
        <w:rPr>
          <w:sz w:val="18"/>
          <w:szCs w:val="18"/>
        </w:rPr>
        <w:t xml:space="preserve">The Grievance Committee will be comprised of </w:t>
      </w:r>
      <w:r w:rsidRPr="00F53571">
        <w:rPr>
          <w:sz w:val="18"/>
          <w:szCs w:val="18"/>
          <w:lang w:eastAsia="zh-CN"/>
        </w:rPr>
        <w:t>members from both the Adjudication core and t</w:t>
      </w:r>
      <w:r w:rsidRPr="00F53571">
        <w:rPr>
          <w:sz w:val="18"/>
          <w:szCs w:val="18"/>
        </w:rPr>
        <w:t xml:space="preserve">he </w:t>
      </w:r>
      <w:r w:rsidRPr="00F53571">
        <w:rPr>
          <w:sz w:val="18"/>
          <w:szCs w:val="18"/>
          <w:lang w:eastAsia="zh-CN"/>
        </w:rPr>
        <w:t xml:space="preserve">Organization Committee. </w:t>
      </w:r>
      <w:r w:rsidRPr="00F53571">
        <w:rPr>
          <w:sz w:val="18"/>
          <w:szCs w:val="18"/>
        </w:rPr>
        <w:t xml:space="preserve">Chief Adjudicator and the </w:t>
      </w:r>
      <w:proofErr w:type="spellStart"/>
      <w:r w:rsidRPr="00F53571">
        <w:rPr>
          <w:sz w:val="18"/>
          <w:szCs w:val="18"/>
        </w:rPr>
        <w:t>Convenor</w:t>
      </w:r>
      <w:proofErr w:type="spellEnd"/>
      <w:r w:rsidRPr="00F53571">
        <w:rPr>
          <w:sz w:val="18"/>
          <w:szCs w:val="18"/>
        </w:rPr>
        <w:t xml:space="preserve"> will act </w:t>
      </w:r>
      <w:proofErr w:type="gramStart"/>
      <w:r w:rsidRPr="00F53571">
        <w:rPr>
          <w:sz w:val="18"/>
          <w:szCs w:val="18"/>
        </w:rPr>
        <w:t xml:space="preserve">as an </w:t>
      </w:r>
      <w:r w:rsidRPr="00F53571">
        <w:rPr>
          <w:i/>
          <w:sz w:val="18"/>
          <w:szCs w:val="18"/>
        </w:rPr>
        <w:t>ex officio</w:t>
      </w:r>
      <w:r w:rsidRPr="00F53571">
        <w:rPr>
          <w:sz w:val="18"/>
          <w:szCs w:val="18"/>
        </w:rPr>
        <w:t xml:space="preserve"> members</w:t>
      </w:r>
      <w:proofErr w:type="gramEnd"/>
      <w:r w:rsidRPr="00F53571">
        <w:rPr>
          <w:sz w:val="18"/>
          <w:szCs w:val="18"/>
        </w:rPr>
        <w:t xml:space="preserve"> of the Grievance Committee</w:t>
      </w:r>
    </w:p>
    <w:p w:rsidR="00D22F7B" w:rsidRPr="00F53571" w:rsidRDefault="00D22F7B" w:rsidP="00D22F7B">
      <w:pPr>
        <w:rPr>
          <w:sz w:val="18"/>
          <w:szCs w:val="18"/>
        </w:rPr>
      </w:pPr>
    </w:p>
    <w:p w:rsidR="00D22F7B" w:rsidRPr="00F53571" w:rsidRDefault="00D22F7B" w:rsidP="00D22F7B">
      <w:pPr>
        <w:ind w:left="360"/>
        <w:rPr>
          <w:sz w:val="18"/>
          <w:szCs w:val="18"/>
        </w:rPr>
      </w:pPr>
      <w:r w:rsidRPr="00F53571">
        <w:rPr>
          <w:sz w:val="18"/>
          <w:szCs w:val="18"/>
        </w:rPr>
        <w:t>The Grievance Committee will be responsible for hearing, investigating and resolving grievances brought by the participants in the FLTRP Cup.</w:t>
      </w:r>
    </w:p>
    <w:p w:rsidR="00D22F7B" w:rsidRPr="00F53571" w:rsidRDefault="00D22F7B" w:rsidP="00D22F7B">
      <w:pPr>
        <w:rPr>
          <w:sz w:val="18"/>
          <w:szCs w:val="18"/>
        </w:rPr>
      </w:pPr>
    </w:p>
    <w:p w:rsidR="00D22F7B" w:rsidRPr="00F53571" w:rsidRDefault="00D22F7B" w:rsidP="008E5FEB">
      <w:pPr>
        <w:pStyle w:val="2"/>
        <w:rPr>
          <w:rFonts w:eastAsiaTheme="minorEastAsia"/>
          <w:sz w:val="18"/>
          <w:szCs w:val="18"/>
          <w:lang w:eastAsia="zh-CN"/>
        </w:rPr>
      </w:pPr>
      <w:bookmarkStart w:id="35" w:name="_Toc441046508"/>
      <w:r w:rsidRPr="00F53571">
        <w:rPr>
          <w:sz w:val="18"/>
          <w:szCs w:val="18"/>
        </w:rPr>
        <w:lastRenderedPageBreak/>
        <w:t>Definition of a Grievance</w:t>
      </w:r>
      <w:bookmarkEnd w:id="35"/>
    </w:p>
    <w:p w:rsidR="00D22F7B" w:rsidRPr="00F53571" w:rsidRDefault="00D22F7B" w:rsidP="00D22F7B">
      <w:pPr>
        <w:ind w:left="360"/>
        <w:rPr>
          <w:sz w:val="18"/>
          <w:szCs w:val="18"/>
        </w:rPr>
      </w:pPr>
      <w:r w:rsidRPr="00F53571">
        <w:rPr>
          <w:sz w:val="18"/>
          <w:szCs w:val="18"/>
        </w:rPr>
        <w:t>A grievance is an allegation of a rule violation or a breach of conduct on the part of (a) participant(s), competitor(s) or judge(s) in the FTLRP Cup.  Grievances concern errors in the process of administering or contesting the round.</w:t>
      </w:r>
    </w:p>
    <w:p w:rsidR="00D22F7B" w:rsidRPr="00F53571" w:rsidRDefault="00D22F7B" w:rsidP="00D22F7B">
      <w:pPr>
        <w:rPr>
          <w:sz w:val="18"/>
          <w:szCs w:val="18"/>
        </w:rPr>
      </w:pPr>
    </w:p>
    <w:p w:rsidR="00D22F7B" w:rsidRPr="00F53571" w:rsidRDefault="00D22F7B" w:rsidP="00D22F7B">
      <w:pPr>
        <w:ind w:left="360"/>
        <w:rPr>
          <w:sz w:val="18"/>
          <w:szCs w:val="18"/>
        </w:rPr>
      </w:pPr>
      <w:r w:rsidRPr="00F53571">
        <w:rPr>
          <w:sz w:val="18"/>
          <w:szCs w:val="18"/>
        </w:rPr>
        <w:t>Adjudicators’ decisions about substantive issues debated in the round are not subject to the grievance policy.  With the exception of those decisions that are the product of some defect in procedure, the decision of the adjudicator(s) will not be overturned.</w:t>
      </w:r>
    </w:p>
    <w:p w:rsidR="00D22F7B" w:rsidRPr="00F53571" w:rsidRDefault="00D22F7B" w:rsidP="00D22F7B">
      <w:pPr>
        <w:rPr>
          <w:sz w:val="18"/>
          <w:szCs w:val="18"/>
        </w:rPr>
      </w:pPr>
    </w:p>
    <w:p w:rsidR="00D22F7B" w:rsidRPr="00F53571" w:rsidRDefault="00D22F7B" w:rsidP="00D22F7B">
      <w:pPr>
        <w:ind w:left="360"/>
        <w:rPr>
          <w:sz w:val="18"/>
          <w:szCs w:val="18"/>
        </w:rPr>
      </w:pPr>
      <w:r w:rsidRPr="00F53571">
        <w:rPr>
          <w:sz w:val="18"/>
          <w:szCs w:val="18"/>
        </w:rPr>
        <w:t xml:space="preserve">To be valid, a grievance must be filed in writing with the Grievance Committee.  </w:t>
      </w:r>
    </w:p>
    <w:p w:rsidR="00D22F7B" w:rsidRPr="00F53571" w:rsidRDefault="00D22F7B" w:rsidP="00D22F7B">
      <w:pPr>
        <w:rPr>
          <w:sz w:val="18"/>
          <w:szCs w:val="18"/>
        </w:rPr>
      </w:pPr>
    </w:p>
    <w:p w:rsidR="00D22F7B" w:rsidRPr="00F53571" w:rsidRDefault="00D22F7B" w:rsidP="00D22F7B">
      <w:pPr>
        <w:ind w:left="360"/>
        <w:rPr>
          <w:sz w:val="18"/>
          <w:szCs w:val="18"/>
        </w:rPr>
      </w:pPr>
      <w:r w:rsidRPr="00F53571">
        <w:rPr>
          <w:sz w:val="18"/>
          <w:szCs w:val="18"/>
        </w:rPr>
        <w:t xml:space="preserve">Any matter may be discussed informally with the Chief Adjudicator or the </w:t>
      </w:r>
      <w:proofErr w:type="spellStart"/>
      <w:r w:rsidRPr="00F53571">
        <w:rPr>
          <w:sz w:val="18"/>
          <w:szCs w:val="18"/>
        </w:rPr>
        <w:t>Convenor</w:t>
      </w:r>
      <w:proofErr w:type="spellEnd"/>
      <w:r w:rsidRPr="00F53571">
        <w:rPr>
          <w:sz w:val="18"/>
          <w:szCs w:val="18"/>
        </w:rPr>
        <w:t xml:space="preserve"> prior to a participant filing a grievance.</w:t>
      </w:r>
    </w:p>
    <w:p w:rsidR="00D22F7B" w:rsidRPr="00F53571" w:rsidRDefault="00D22F7B" w:rsidP="00D22F7B">
      <w:pPr>
        <w:rPr>
          <w:sz w:val="18"/>
          <w:szCs w:val="18"/>
        </w:rPr>
      </w:pPr>
    </w:p>
    <w:p w:rsidR="00D22F7B" w:rsidRPr="00F53571" w:rsidRDefault="00D22F7B" w:rsidP="008E5FEB">
      <w:pPr>
        <w:pStyle w:val="2"/>
        <w:rPr>
          <w:rFonts w:eastAsiaTheme="minorEastAsia"/>
          <w:sz w:val="18"/>
          <w:szCs w:val="18"/>
          <w:lang w:eastAsia="zh-CN"/>
        </w:rPr>
      </w:pPr>
      <w:bookmarkStart w:id="36" w:name="_Toc441046509"/>
      <w:r w:rsidRPr="00F53571">
        <w:rPr>
          <w:sz w:val="18"/>
          <w:szCs w:val="18"/>
        </w:rPr>
        <w:t>Processing a Grievance</w:t>
      </w:r>
      <w:bookmarkEnd w:id="36"/>
    </w:p>
    <w:p w:rsidR="00D22F7B" w:rsidRPr="00F53571" w:rsidRDefault="00D22F7B" w:rsidP="00D22F7B">
      <w:pPr>
        <w:numPr>
          <w:ilvl w:val="2"/>
          <w:numId w:val="2"/>
        </w:numPr>
        <w:rPr>
          <w:sz w:val="18"/>
          <w:szCs w:val="18"/>
        </w:rPr>
      </w:pPr>
      <w:r w:rsidRPr="00F53571">
        <w:rPr>
          <w:sz w:val="18"/>
          <w:szCs w:val="18"/>
        </w:rPr>
        <w:t>Filing a Grievance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A grievance should be filed as soon as possible after the event that gave rise to the grievance.  In general, the grievance committee will not consider grievances that address events from a round immediately previous after the subsequent round has begun.</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The written grievance should contain the following information</w:t>
      </w:r>
    </w:p>
    <w:p w:rsidR="00D22F7B" w:rsidRPr="00F53571" w:rsidRDefault="00D22F7B" w:rsidP="00D22F7B">
      <w:pPr>
        <w:rPr>
          <w:sz w:val="18"/>
          <w:szCs w:val="18"/>
        </w:rPr>
      </w:pPr>
    </w:p>
    <w:p w:rsidR="00D22F7B" w:rsidRPr="00F53571" w:rsidRDefault="00D22F7B" w:rsidP="00D22F7B">
      <w:pPr>
        <w:numPr>
          <w:ilvl w:val="4"/>
          <w:numId w:val="2"/>
        </w:numPr>
        <w:tabs>
          <w:tab w:val="clear" w:pos="1800"/>
          <w:tab w:val="left" w:pos="1440"/>
        </w:tabs>
        <w:ind w:left="1440"/>
        <w:rPr>
          <w:sz w:val="18"/>
          <w:szCs w:val="18"/>
        </w:rPr>
      </w:pPr>
      <w:r w:rsidRPr="00F53571">
        <w:rPr>
          <w:sz w:val="18"/>
          <w:szCs w:val="18"/>
        </w:rPr>
        <w:t>Name, role (debater, coach, tutor, adjudicator, etc.) and university affiliation of the participant filing the grievance.</w:t>
      </w:r>
    </w:p>
    <w:p w:rsidR="00D22F7B" w:rsidRPr="00F53571" w:rsidRDefault="00D22F7B" w:rsidP="00D22F7B">
      <w:pPr>
        <w:numPr>
          <w:ilvl w:val="4"/>
          <w:numId w:val="2"/>
        </w:numPr>
        <w:tabs>
          <w:tab w:val="clear" w:pos="1800"/>
          <w:tab w:val="left" w:pos="1440"/>
        </w:tabs>
        <w:ind w:left="1440"/>
        <w:rPr>
          <w:sz w:val="18"/>
          <w:szCs w:val="18"/>
        </w:rPr>
      </w:pPr>
      <w:r w:rsidRPr="00F53571">
        <w:rPr>
          <w:sz w:val="18"/>
          <w:szCs w:val="18"/>
        </w:rPr>
        <w:t>Date, time, location and round in which the event that gave rise to the grievance occurred.</w:t>
      </w:r>
    </w:p>
    <w:p w:rsidR="00D22F7B" w:rsidRPr="00F53571" w:rsidRDefault="00D22F7B" w:rsidP="00D22F7B">
      <w:pPr>
        <w:numPr>
          <w:ilvl w:val="4"/>
          <w:numId w:val="2"/>
        </w:numPr>
        <w:tabs>
          <w:tab w:val="clear" w:pos="1800"/>
          <w:tab w:val="left" w:pos="1440"/>
        </w:tabs>
        <w:ind w:left="1440"/>
        <w:rPr>
          <w:sz w:val="18"/>
          <w:szCs w:val="18"/>
        </w:rPr>
      </w:pPr>
      <w:r w:rsidRPr="00F53571">
        <w:rPr>
          <w:sz w:val="18"/>
          <w:szCs w:val="18"/>
        </w:rPr>
        <w:t>Participants who observed or participated in the event that gave rise to the grievance.</w:t>
      </w:r>
    </w:p>
    <w:p w:rsidR="00D22F7B" w:rsidRPr="00F53571" w:rsidRDefault="00D22F7B" w:rsidP="00D22F7B">
      <w:pPr>
        <w:numPr>
          <w:ilvl w:val="4"/>
          <w:numId w:val="2"/>
        </w:numPr>
        <w:tabs>
          <w:tab w:val="clear" w:pos="1800"/>
          <w:tab w:val="left" w:pos="1440"/>
        </w:tabs>
        <w:ind w:left="1440"/>
        <w:rPr>
          <w:sz w:val="18"/>
          <w:szCs w:val="18"/>
        </w:rPr>
      </w:pPr>
      <w:r w:rsidRPr="00F53571">
        <w:rPr>
          <w:sz w:val="18"/>
          <w:szCs w:val="18"/>
        </w:rPr>
        <w:t>A brief description of the event that gave rise to the grievance.</w:t>
      </w:r>
    </w:p>
    <w:p w:rsidR="00D22F7B" w:rsidRPr="00F53571" w:rsidRDefault="00D22F7B" w:rsidP="00D22F7B">
      <w:pPr>
        <w:numPr>
          <w:ilvl w:val="4"/>
          <w:numId w:val="2"/>
        </w:numPr>
        <w:tabs>
          <w:tab w:val="clear" w:pos="1800"/>
          <w:tab w:val="left" w:pos="1440"/>
        </w:tabs>
        <w:ind w:left="1440"/>
        <w:rPr>
          <w:sz w:val="18"/>
          <w:szCs w:val="18"/>
        </w:rPr>
      </w:pPr>
      <w:r w:rsidRPr="00F53571">
        <w:rPr>
          <w:sz w:val="18"/>
          <w:szCs w:val="18"/>
        </w:rPr>
        <w:t>Identification of the section of the FLTRP Cup Charter that allegedly was violated.</w:t>
      </w:r>
    </w:p>
    <w:p w:rsidR="00D22F7B" w:rsidRPr="00F53571" w:rsidRDefault="00D22F7B" w:rsidP="00D22F7B">
      <w:pPr>
        <w:numPr>
          <w:ilvl w:val="4"/>
          <w:numId w:val="2"/>
        </w:numPr>
        <w:tabs>
          <w:tab w:val="clear" w:pos="1800"/>
          <w:tab w:val="left" w:pos="1440"/>
        </w:tabs>
        <w:ind w:left="1440"/>
        <w:rPr>
          <w:sz w:val="18"/>
          <w:szCs w:val="18"/>
        </w:rPr>
      </w:pPr>
      <w:r w:rsidRPr="00F53571">
        <w:rPr>
          <w:sz w:val="18"/>
          <w:szCs w:val="18"/>
        </w:rPr>
        <w:t>The remedy sought by the participant who filed the grievance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Upon receiving a written grievance, the Grievance Committee may interview the grievant(s).</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If the Grievance Committee feels an investigation is warranted, they shall move the grievance to the investigation stage.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If the Grievance Committee feels that no further investigation is warranted, they shall declare the grievance dismissed.</w:t>
      </w:r>
    </w:p>
    <w:p w:rsidR="00D22F7B" w:rsidRPr="00F53571" w:rsidRDefault="00D22F7B" w:rsidP="00D22F7B">
      <w:pPr>
        <w:rPr>
          <w:sz w:val="18"/>
          <w:szCs w:val="18"/>
        </w:rPr>
      </w:pPr>
    </w:p>
    <w:p w:rsidR="00D22F7B" w:rsidRPr="00F53571" w:rsidRDefault="00D22F7B" w:rsidP="00D22F7B">
      <w:pPr>
        <w:numPr>
          <w:ilvl w:val="2"/>
          <w:numId w:val="2"/>
        </w:numPr>
        <w:rPr>
          <w:sz w:val="18"/>
          <w:szCs w:val="18"/>
        </w:rPr>
      </w:pPr>
      <w:r w:rsidRPr="00F53571">
        <w:rPr>
          <w:sz w:val="18"/>
          <w:szCs w:val="18"/>
        </w:rPr>
        <w:t>Investigating a Grievance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The Grievance Committee may interview any participant whom they believe will help them understand the events that gave rise to the grievance.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Interviews of participants may be conducted in private.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The Grievance Committee may review any documents they believe will help them understand the events that gave rise to the grievance.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The investigation phase of the grievance processing should be concluded as soon as possible.</w:t>
      </w:r>
    </w:p>
    <w:p w:rsidR="00D22F7B" w:rsidRPr="00F53571" w:rsidRDefault="00D22F7B" w:rsidP="00D22F7B">
      <w:pPr>
        <w:rPr>
          <w:sz w:val="18"/>
          <w:szCs w:val="18"/>
        </w:rPr>
      </w:pPr>
    </w:p>
    <w:p w:rsidR="00D22F7B" w:rsidRPr="00F53571" w:rsidRDefault="00D22F7B" w:rsidP="00D22F7B">
      <w:pPr>
        <w:numPr>
          <w:ilvl w:val="2"/>
          <w:numId w:val="2"/>
        </w:numPr>
        <w:rPr>
          <w:sz w:val="18"/>
          <w:szCs w:val="18"/>
        </w:rPr>
      </w:pPr>
      <w:r w:rsidRPr="00F53571">
        <w:rPr>
          <w:sz w:val="18"/>
          <w:szCs w:val="18"/>
        </w:rPr>
        <w:t>Resolving a Grievance</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lastRenderedPageBreak/>
        <w:t>The Grievance Committee has broad discretion when deciding how a grievance will be resolved.</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In general, the resolution for a grievance will be focused on preventing the circumstances that caused the grievance from arising again.</w:t>
      </w:r>
    </w:p>
    <w:p w:rsidR="00D22F7B" w:rsidRPr="00F53571" w:rsidRDefault="00D22F7B" w:rsidP="00D22F7B">
      <w:pPr>
        <w:rPr>
          <w:sz w:val="18"/>
          <w:szCs w:val="18"/>
        </w:rPr>
      </w:pPr>
    </w:p>
    <w:p w:rsidR="00D22F7B" w:rsidRPr="00F53571" w:rsidRDefault="00D22F7B" w:rsidP="00D22F7B">
      <w:pPr>
        <w:ind w:left="720"/>
        <w:rPr>
          <w:sz w:val="18"/>
          <w:szCs w:val="18"/>
        </w:rPr>
      </w:pPr>
      <w:r w:rsidRPr="00F53571">
        <w:rPr>
          <w:sz w:val="18"/>
          <w:szCs w:val="18"/>
        </w:rPr>
        <w:t>A written notice of the decision of the Grievance Committee shall be provided to the Chief Adjudicator and the Convener, with copies to the affected participants.</w:t>
      </w:r>
    </w:p>
    <w:p w:rsidR="008E5FEB" w:rsidRPr="00F53571" w:rsidRDefault="008E5FEB" w:rsidP="008E5FEB">
      <w:pPr>
        <w:rPr>
          <w:sz w:val="18"/>
          <w:szCs w:val="18"/>
          <w:lang w:eastAsia="zh-CN"/>
        </w:rPr>
      </w:pPr>
    </w:p>
    <w:p w:rsidR="00D22F7B" w:rsidRPr="00F53571" w:rsidRDefault="00914119" w:rsidP="00531C0F">
      <w:pPr>
        <w:ind w:firstLineChars="400" w:firstLine="720"/>
        <w:rPr>
          <w:sz w:val="18"/>
          <w:szCs w:val="18"/>
        </w:rPr>
      </w:pPr>
      <w:r w:rsidRPr="00F53571">
        <w:rPr>
          <w:sz w:val="18"/>
          <w:szCs w:val="18"/>
          <w:lang w:eastAsia="zh-CN"/>
        </w:rPr>
        <w:fldChar w:fldCharType="begin"/>
      </w:r>
      <w:r w:rsidR="008E5FEB" w:rsidRPr="00F53571">
        <w:rPr>
          <w:sz w:val="18"/>
          <w:szCs w:val="18"/>
          <w:lang w:eastAsia="zh-CN"/>
        </w:rPr>
        <w:instrText xml:space="preserve"> = 4 \* roman </w:instrText>
      </w:r>
      <w:r w:rsidRPr="00F53571">
        <w:rPr>
          <w:sz w:val="18"/>
          <w:szCs w:val="18"/>
          <w:lang w:eastAsia="zh-CN"/>
        </w:rPr>
        <w:fldChar w:fldCharType="separate"/>
      </w:r>
      <w:proofErr w:type="gramStart"/>
      <w:r w:rsidR="008E5FEB" w:rsidRPr="00F53571">
        <w:rPr>
          <w:noProof/>
          <w:sz w:val="18"/>
          <w:szCs w:val="18"/>
          <w:lang w:eastAsia="zh-CN"/>
        </w:rPr>
        <w:t>iv</w:t>
      </w:r>
      <w:r w:rsidRPr="00F53571">
        <w:rPr>
          <w:sz w:val="18"/>
          <w:szCs w:val="18"/>
          <w:lang w:eastAsia="zh-CN"/>
        </w:rPr>
        <w:fldChar w:fldCharType="end"/>
      </w:r>
      <w:r w:rsidR="00531C0F">
        <w:rPr>
          <w:rFonts w:hint="eastAsia"/>
          <w:sz w:val="18"/>
          <w:szCs w:val="18"/>
          <w:lang w:eastAsia="zh-CN"/>
        </w:rPr>
        <w:t xml:space="preserve">) </w:t>
      </w:r>
      <w:r w:rsidR="00D22F7B" w:rsidRPr="00F53571">
        <w:rPr>
          <w:sz w:val="18"/>
          <w:szCs w:val="18"/>
        </w:rPr>
        <w:t>Finality</w:t>
      </w:r>
      <w:proofErr w:type="gramEnd"/>
      <w:r w:rsidR="00D22F7B" w:rsidRPr="00F53571">
        <w:rPr>
          <w:sz w:val="18"/>
          <w:szCs w:val="18"/>
        </w:rPr>
        <w:t xml:space="preserve"> of Decision: Any decision of the grievance committee is final and may not be appealed.</w:t>
      </w:r>
    </w:p>
    <w:p w:rsidR="00D22F7B" w:rsidRPr="00F53571" w:rsidRDefault="00D22F7B" w:rsidP="00D22F7B">
      <w:pPr>
        <w:rPr>
          <w:sz w:val="18"/>
          <w:szCs w:val="18"/>
        </w:rPr>
      </w:pPr>
    </w:p>
    <w:p w:rsidR="00D22F7B" w:rsidRPr="00F53571" w:rsidRDefault="00D22F7B" w:rsidP="00D22F7B">
      <w:pPr>
        <w:rPr>
          <w:sz w:val="18"/>
          <w:szCs w:val="18"/>
        </w:rPr>
      </w:pPr>
    </w:p>
    <w:p w:rsidR="00D22F7B" w:rsidRPr="00F53571" w:rsidRDefault="00D22F7B" w:rsidP="00D22F7B">
      <w:pPr>
        <w:rPr>
          <w:sz w:val="18"/>
          <w:szCs w:val="18"/>
        </w:rPr>
      </w:pPr>
      <w:proofErr w:type="gramStart"/>
      <w:r w:rsidRPr="00F53571">
        <w:rPr>
          <w:sz w:val="18"/>
          <w:szCs w:val="18"/>
        </w:rPr>
        <w:t xml:space="preserve">Compiled </w:t>
      </w:r>
      <w:r w:rsidR="00531C0F">
        <w:rPr>
          <w:sz w:val="18"/>
          <w:szCs w:val="18"/>
        </w:rPr>
        <w:t>by</w:t>
      </w:r>
      <w:r w:rsidR="00531C0F">
        <w:rPr>
          <w:rFonts w:hint="eastAsia"/>
          <w:sz w:val="18"/>
          <w:szCs w:val="18"/>
          <w:lang w:eastAsia="zh-CN"/>
        </w:rPr>
        <w:t xml:space="preserve"> </w:t>
      </w:r>
      <w:r w:rsidRPr="00F53571">
        <w:rPr>
          <w:sz w:val="18"/>
          <w:szCs w:val="18"/>
          <w:lang w:eastAsia="zh-CN"/>
        </w:rPr>
        <w:t>George Chen</w:t>
      </w:r>
      <w:r w:rsidR="00531C0F">
        <w:rPr>
          <w:rFonts w:hint="eastAsia"/>
          <w:sz w:val="18"/>
          <w:szCs w:val="18"/>
          <w:lang w:eastAsia="zh-CN"/>
        </w:rPr>
        <w:t xml:space="preserve"> </w:t>
      </w:r>
      <w:r w:rsidR="00531C0F" w:rsidRPr="00F53571">
        <w:rPr>
          <w:sz w:val="18"/>
          <w:szCs w:val="18"/>
          <w:lang w:eastAsia="zh-CN"/>
        </w:rPr>
        <w:t>&amp;</w:t>
      </w:r>
      <w:r w:rsidR="00531C0F">
        <w:rPr>
          <w:rFonts w:hint="eastAsia"/>
          <w:sz w:val="18"/>
          <w:szCs w:val="18"/>
          <w:lang w:eastAsia="zh-CN"/>
        </w:rPr>
        <w:t xml:space="preserve"> </w:t>
      </w:r>
      <w:proofErr w:type="spellStart"/>
      <w:r w:rsidR="00531C0F">
        <w:rPr>
          <w:rFonts w:hint="eastAsia"/>
          <w:sz w:val="18"/>
          <w:szCs w:val="18"/>
          <w:lang w:eastAsia="zh-CN"/>
        </w:rPr>
        <w:t>Xin</w:t>
      </w:r>
      <w:proofErr w:type="spellEnd"/>
      <w:r w:rsidR="00531C0F">
        <w:rPr>
          <w:rFonts w:hint="eastAsia"/>
          <w:sz w:val="18"/>
          <w:szCs w:val="18"/>
          <w:lang w:eastAsia="zh-CN"/>
        </w:rPr>
        <w:t xml:space="preserve"> </w:t>
      </w:r>
      <w:proofErr w:type="spellStart"/>
      <w:r w:rsidR="00531C0F">
        <w:rPr>
          <w:rFonts w:hint="eastAsia"/>
          <w:sz w:val="18"/>
          <w:szCs w:val="18"/>
          <w:lang w:eastAsia="zh-CN"/>
        </w:rPr>
        <w:t>Xin</w:t>
      </w:r>
      <w:proofErr w:type="spellEnd"/>
      <w:r w:rsidRPr="00F53571">
        <w:rPr>
          <w:sz w:val="18"/>
          <w:szCs w:val="18"/>
        </w:rPr>
        <w:t>.</w:t>
      </w:r>
      <w:proofErr w:type="gramEnd"/>
      <w:r w:rsidRPr="00F53571">
        <w:rPr>
          <w:sz w:val="18"/>
          <w:szCs w:val="18"/>
        </w:rPr>
        <w:t xml:space="preserve">  </w:t>
      </w:r>
      <w:r w:rsidRPr="00F53571">
        <w:rPr>
          <w:sz w:val="18"/>
          <w:szCs w:val="18"/>
          <w:lang w:eastAsia="zh-CN"/>
        </w:rPr>
        <w:t>December</w:t>
      </w:r>
      <w:r w:rsidRPr="00F53571">
        <w:rPr>
          <w:sz w:val="18"/>
          <w:szCs w:val="18"/>
        </w:rPr>
        <w:t>, 20</w:t>
      </w:r>
      <w:r w:rsidRPr="00F53571">
        <w:rPr>
          <w:sz w:val="18"/>
          <w:szCs w:val="18"/>
          <w:lang w:eastAsia="zh-CN"/>
        </w:rPr>
        <w:t>15</w:t>
      </w:r>
      <w:r w:rsidRPr="00F53571">
        <w:rPr>
          <w:sz w:val="18"/>
          <w:szCs w:val="18"/>
        </w:rPr>
        <w:t>.</w:t>
      </w:r>
    </w:p>
    <w:p w:rsidR="00D22F7B" w:rsidRPr="00F53571" w:rsidRDefault="00D22F7B" w:rsidP="00D22F7B">
      <w:pPr>
        <w:rPr>
          <w:sz w:val="18"/>
          <w:szCs w:val="18"/>
        </w:rPr>
      </w:pPr>
    </w:p>
    <w:p w:rsidR="00D22F7B" w:rsidRPr="00F53571" w:rsidRDefault="00D22F7B" w:rsidP="00D22F7B">
      <w:pPr>
        <w:rPr>
          <w:sz w:val="18"/>
          <w:szCs w:val="18"/>
        </w:rPr>
      </w:pPr>
      <w:r w:rsidRPr="00F53571">
        <w:rPr>
          <w:sz w:val="18"/>
          <w:szCs w:val="18"/>
        </w:rPr>
        <w:t xml:space="preserve">Special thanks to Prof. Steven L. Johnson, for his original work on the Charter of the </w:t>
      </w:r>
      <w:r w:rsidR="00D75321" w:rsidRPr="00F53571">
        <w:rPr>
          <w:sz w:val="18"/>
          <w:szCs w:val="18"/>
        </w:rPr>
        <w:t>“FLTRP Cup”</w:t>
      </w:r>
      <w:r w:rsidRPr="00F53571">
        <w:rPr>
          <w:sz w:val="18"/>
          <w:szCs w:val="18"/>
        </w:rPr>
        <w:t xml:space="preserve"> National English Debating Competition</w:t>
      </w:r>
    </w:p>
    <w:p w:rsidR="00D22F7B" w:rsidRPr="00F53571" w:rsidRDefault="00D22F7B" w:rsidP="00D22F7B">
      <w:pPr>
        <w:rPr>
          <w:sz w:val="18"/>
          <w:szCs w:val="18"/>
        </w:rPr>
      </w:pPr>
    </w:p>
    <w:p w:rsidR="00D22F7B" w:rsidRPr="00F53571" w:rsidRDefault="00D22F7B" w:rsidP="00D22F7B">
      <w:pPr>
        <w:rPr>
          <w:sz w:val="18"/>
          <w:szCs w:val="18"/>
        </w:rPr>
      </w:pPr>
      <w:r w:rsidRPr="00F53571">
        <w:rPr>
          <w:sz w:val="18"/>
          <w:szCs w:val="18"/>
        </w:rPr>
        <w:t>This Charter relies, in part, on material adapted from the following sources:</w:t>
      </w:r>
    </w:p>
    <w:p w:rsidR="00D22F7B" w:rsidRPr="00F53571" w:rsidRDefault="00D22F7B" w:rsidP="00D22F7B">
      <w:pPr>
        <w:rPr>
          <w:sz w:val="18"/>
          <w:szCs w:val="18"/>
        </w:rPr>
      </w:pPr>
    </w:p>
    <w:p w:rsidR="00D22F7B" w:rsidRPr="00F53571" w:rsidRDefault="00D22F7B" w:rsidP="00D22F7B">
      <w:pPr>
        <w:ind w:left="720"/>
        <w:rPr>
          <w:i/>
          <w:sz w:val="18"/>
          <w:szCs w:val="18"/>
        </w:rPr>
      </w:pPr>
      <w:r w:rsidRPr="00F53571">
        <w:rPr>
          <w:i/>
          <w:sz w:val="18"/>
          <w:szCs w:val="18"/>
        </w:rPr>
        <w:t xml:space="preserve">Charter of the </w:t>
      </w:r>
      <w:r w:rsidR="00D75321" w:rsidRPr="00F53571">
        <w:rPr>
          <w:i/>
          <w:sz w:val="18"/>
          <w:szCs w:val="18"/>
        </w:rPr>
        <w:t>“FLTRP Cup”</w:t>
      </w:r>
      <w:r w:rsidRPr="00F53571">
        <w:rPr>
          <w:i/>
          <w:sz w:val="18"/>
          <w:szCs w:val="18"/>
        </w:rPr>
        <w:t xml:space="preserve"> National English Debating Competition, 2012 Version</w:t>
      </w:r>
    </w:p>
    <w:p w:rsidR="00D22F7B" w:rsidRPr="00F53571" w:rsidRDefault="00D22F7B" w:rsidP="00D22F7B">
      <w:pPr>
        <w:ind w:left="720"/>
        <w:rPr>
          <w:i/>
          <w:sz w:val="18"/>
          <w:szCs w:val="18"/>
        </w:rPr>
      </w:pPr>
      <w:r w:rsidRPr="00F53571">
        <w:rPr>
          <w:i/>
          <w:sz w:val="18"/>
          <w:szCs w:val="18"/>
        </w:rPr>
        <w:t>The Constitution of the World Universities Debating Championships</w:t>
      </w:r>
    </w:p>
    <w:p w:rsidR="00D22F7B" w:rsidRPr="00F53571" w:rsidRDefault="00D22F7B" w:rsidP="00D22F7B">
      <w:pPr>
        <w:ind w:left="720"/>
        <w:rPr>
          <w:i/>
          <w:sz w:val="18"/>
          <w:szCs w:val="18"/>
        </w:rPr>
      </w:pPr>
      <w:r w:rsidRPr="00F53571">
        <w:rPr>
          <w:i/>
          <w:sz w:val="18"/>
          <w:szCs w:val="18"/>
        </w:rPr>
        <w:t>The World Universities Debating Championships Rules</w:t>
      </w:r>
    </w:p>
    <w:p w:rsidR="00D22F7B" w:rsidRPr="00F53571" w:rsidRDefault="00D22F7B" w:rsidP="00D22F7B">
      <w:pPr>
        <w:ind w:left="720"/>
        <w:rPr>
          <w:i/>
          <w:sz w:val="18"/>
          <w:szCs w:val="18"/>
        </w:rPr>
      </w:pPr>
      <w:r w:rsidRPr="00F53571">
        <w:rPr>
          <w:i/>
          <w:sz w:val="18"/>
          <w:szCs w:val="18"/>
        </w:rPr>
        <w:t>The International Debate Education Association’s Four-Team Debate Rules</w:t>
      </w:r>
    </w:p>
    <w:p w:rsidR="00E40F1D" w:rsidRPr="00F53571" w:rsidRDefault="00E40F1D">
      <w:pPr>
        <w:ind w:left="720"/>
        <w:rPr>
          <w:i/>
          <w:sz w:val="18"/>
          <w:szCs w:val="18"/>
          <w:lang w:eastAsia="zh-CN"/>
        </w:rPr>
      </w:pPr>
    </w:p>
    <w:p w:rsidR="008E5FEB" w:rsidRPr="00F53571" w:rsidRDefault="008E5FEB">
      <w:pPr>
        <w:rPr>
          <w:b/>
          <w:sz w:val="18"/>
          <w:szCs w:val="18"/>
          <w:lang w:eastAsia="zh-CN"/>
        </w:rPr>
      </w:pPr>
      <w:r w:rsidRPr="00F53571">
        <w:rPr>
          <w:b/>
          <w:sz w:val="18"/>
          <w:szCs w:val="18"/>
        </w:rPr>
        <w:br w:type="page"/>
      </w:r>
    </w:p>
    <w:p w:rsidR="008E5FEB" w:rsidRPr="00F53571" w:rsidRDefault="008E5FEB">
      <w:pPr>
        <w:rPr>
          <w:rFonts w:eastAsia="黑体"/>
          <w:b/>
          <w:sz w:val="18"/>
          <w:szCs w:val="18"/>
          <w:lang w:eastAsia="zh-CN"/>
        </w:rPr>
      </w:pPr>
      <w:bookmarkStart w:id="37" w:name="_Toc440977873"/>
    </w:p>
    <w:p w:rsidR="00E40F1D" w:rsidRPr="00F53571" w:rsidRDefault="00E40F1D" w:rsidP="00B808C9">
      <w:pPr>
        <w:pStyle w:val="22"/>
        <w:rPr>
          <w:sz w:val="18"/>
          <w:szCs w:val="18"/>
          <w:lang w:eastAsia="zh-CN"/>
        </w:rPr>
      </w:pPr>
      <w:bookmarkStart w:id="38" w:name="_Toc440979149"/>
      <w:bookmarkStart w:id="39" w:name="_Toc441046510"/>
      <w:r w:rsidRPr="00F53571">
        <w:rPr>
          <w:sz w:val="18"/>
          <w:szCs w:val="18"/>
          <w:lang w:eastAsia="zh-CN"/>
        </w:rPr>
        <w:t>一、总则</w:t>
      </w:r>
      <w:bookmarkEnd w:id="37"/>
      <w:bookmarkEnd w:id="38"/>
      <w:bookmarkEnd w:id="39"/>
    </w:p>
    <w:p w:rsidR="00E40F1D" w:rsidRPr="00F53571" w:rsidRDefault="00E40F1D" w:rsidP="00B808C9">
      <w:pPr>
        <w:pStyle w:val="22"/>
        <w:rPr>
          <w:sz w:val="18"/>
          <w:szCs w:val="18"/>
          <w:lang w:eastAsia="zh-CN"/>
        </w:rPr>
      </w:pPr>
      <w:bookmarkStart w:id="40" w:name="_Toc441046511"/>
      <w:r w:rsidRPr="00F53571">
        <w:rPr>
          <w:sz w:val="18"/>
          <w:szCs w:val="18"/>
          <w:lang w:eastAsia="zh-CN"/>
        </w:rPr>
        <w:t xml:space="preserve">1. </w:t>
      </w:r>
      <w:r w:rsidRPr="00F53571">
        <w:rPr>
          <w:sz w:val="18"/>
          <w:szCs w:val="18"/>
          <w:lang w:eastAsia="zh-CN"/>
        </w:rPr>
        <w:t>简介</w:t>
      </w:r>
      <w:bookmarkEnd w:id="40"/>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sz w:val="18"/>
          <w:szCs w:val="18"/>
          <w:lang w:eastAsia="zh-CN"/>
        </w:rPr>
        <w:t xml:space="preserve">    “</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全国英语辩论赛（下文称为</w:t>
      </w:r>
      <w:r w:rsidRPr="00F53571">
        <w:rPr>
          <w:sz w:val="18"/>
          <w:szCs w:val="18"/>
          <w:lang w:eastAsia="zh-CN"/>
        </w:rPr>
        <w:t>“</w:t>
      </w:r>
      <w:r w:rsidRPr="00F53571">
        <w:rPr>
          <w:rFonts w:hAnsi="宋体"/>
          <w:sz w:val="18"/>
          <w:szCs w:val="18"/>
          <w:lang w:eastAsia="zh-CN"/>
        </w:rPr>
        <w:t>比赛</w:t>
      </w:r>
      <w:r w:rsidRPr="00F53571">
        <w:rPr>
          <w:sz w:val="18"/>
          <w:szCs w:val="18"/>
          <w:lang w:eastAsia="zh-CN"/>
        </w:rPr>
        <w:t>”</w:t>
      </w:r>
      <w:r w:rsidRPr="00F53571">
        <w:rPr>
          <w:rFonts w:hAnsi="宋体"/>
          <w:sz w:val="18"/>
          <w:szCs w:val="18"/>
          <w:lang w:eastAsia="zh-CN"/>
        </w:rPr>
        <w:t>）创办于</w:t>
      </w:r>
      <w:r w:rsidRPr="00F53571">
        <w:rPr>
          <w:sz w:val="18"/>
          <w:szCs w:val="18"/>
          <w:lang w:eastAsia="zh-CN"/>
        </w:rPr>
        <w:t>1997</w:t>
      </w:r>
      <w:r w:rsidRPr="00F53571">
        <w:rPr>
          <w:rFonts w:hAnsi="宋体"/>
          <w:sz w:val="18"/>
          <w:szCs w:val="18"/>
          <w:lang w:eastAsia="zh-CN"/>
        </w:rPr>
        <w:t>年，是目前中国国内最具影响力的英语辩论赛事。</w:t>
      </w:r>
      <w:r w:rsidRPr="00F53571">
        <w:rPr>
          <w:sz w:val="18"/>
          <w:szCs w:val="18"/>
          <w:lang w:eastAsia="zh-CN"/>
        </w:rPr>
        <w:t>2016</w:t>
      </w:r>
      <w:r w:rsidRPr="00F53571">
        <w:rPr>
          <w:rFonts w:hAnsi="宋体"/>
          <w:sz w:val="18"/>
          <w:szCs w:val="18"/>
          <w:lang w:eastAsia="zh-CN"/>
        </w:rPr>
        <w:t>年的第</w:t>
      </w:r>
      <w:r w:rsidRPr="00F53571">
        <w:rPr>
          <w:sz w:val="18"/>
          <w:szCs w:val="18"/>
          <w:lang w:eastAsia="zh-CN"/>
        </w:rPr>
        <w:t>19</w:t>
      </w:r>
      <w:r w:rsidRPr="00F53571">
        <w:rPr>
          <w:rFonts w:hAnsi="宋体"/>
          <w:sz w:val="18"/>
          <w:szCs w:val="18"/>
          <w:lang w:eastAsia="zh-CN"/>
        </w:rPr>
        <w:t>届</w:t>
      </w: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全国英语辩论赛由共青团中央、全国学联和北京外国语大学主办，由外语教学与研究出版社承办。</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41" w:name="_Toc441046512"/>
      <w:r w:rsidRPr="00F53571">
        <w:rPr>
          <w:sz w:val="18"/>
          <w:szCs w:val="18"/>
          <w:lang w:eastAsia="zh-CN"/>
        </w:rPr>
        <w:t xml:space="preserve">2. </w:t>
      </w:r>
      <w:r w:rsidRPr="00F53571">
        <w:rPr>
          <w:sz w:val="18"/>
          <w:szCs w:val="18"/>
          <w:lang w:eastAsia="zh-CN"/>
        </w:rPr>
        <w:t>比赛形式</w:t>
      </w:r>
      <w:bookmarkEnd w:id="41"/>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比赛采用英国议会辩论制式（也称为世界大学辩论赛制式），具体形式会在本章程第二部分中详尽说明。</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42" w:name="_Toc441046513"/>
      <w:r w:rsidRPr="00F53571">
        <w:rPr>
          <w:sz w:val="18"/>
          <w:szCs w:val="18"/>
          <w:lang w:eastAsia="zh-CN"/>
        </w:rPr>
        <w:t xml:space="preserve">3. </w:t>
      </w:r>
      <w:r w:rsidRPr="00F53571">
        <w:rPr>
          <w:sz w:val="18"/>
          <w:szCs w:val="18"/>
          <w:lang w:eastAsia="zh-CN"/>
        </w:rPr>
        <w:t>比赛报名条件</w:t>
      </w:r>
      <w:bookmarkEnd w:id="42"/>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参赛选手必须是中国籍全日制大学在校生（</w:t>
      </w:r>
      <w:bookmarkStart w:id="43" w:name="OLE_LINK3"/>
      <w:bookmarkStart w:id="44" w:name="OLE_LINK4"/>
      <w:r w:rsidRPr="00F53571">
        <w:rPr>
          <w:rFonts w:hAnsi="宋体"/>
          <w:sz w:val="18"/>
          <w:szCs w:val="18"/>
          <w:lang w:eastAsia="zh-CN"/>
        </w:rPr>
        <w:t>包括香港特别行政区居民、澳门特别行政区居民和持有往来大陆通行证的台湾省居民</w:t>
      </w:r>
      <w:bookmarkEnd w:id="43"/>
      <w:bookmarkEnd w:id="44"/>
      <w:r w:rsidRPr="00F53571">
        <w:rPr>
          <w:rFonts w:hAnsi="宋体"/>
          <w:sz w:val="18"/>
          <w:szCs w:val="18"/>
          <w:lang w:eastAsia="zh-CN"/>
        </w:rPr>
        <w:t>）。在往届</w:t>
      </w: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全国英语辩论赛中获得最佳辩手或进入决赛的选手不能再报名参赛。</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45" w:name="_Toc440977874"/>
      <w:bookmarkStart w:id="46" w:name="_Toc440979150"/>
      <w:bookmarkStart w:id="47" w:name="_Toc441046514"/>
      <w:r w:rsidRPr="00F53571">
        <w:rPr>
          <w:sz w:val="18"/>
          <w:szCs w:val="18"/>
          <w:lang w:eastAsia="zh-CN"/>
        </w:rPr>
        <w:t>二、英国议会制辩论</w:t>
      </w:r>
      <w:bookmarkEnd w:id="45"/>
      <w:bookmarkEnd w:id="46"/>
      <w:bookmarkEnd w:id="47"/>
    </w:p>
    <w:p w:rsidR="00E40F1D" w:rsidRPr="00F53571" w:rsidRDefault="00E40F1D" w:rsidP="00B808C9">
      <w:pPr>
        <w:pStyle w:val="22"/>
        <w:rPr>
          <w:sz w:val="18"/>
          <w:szCs w:val="18"/>
          <w:lang w:eastAsia="zh-CN"/>
        </w:rPr>
      </w:pPr>
      <w:bookmarkStart w:id="48" w:name="_Toc441046515"/>
      <w:r w:rsidRPr="00F53571">
        <w:rPr>
          <w:sz w:val="18"/>
          <w:szCs w:val="18"/>
          <w:lang w:eastAsia="zh-CN"/>
        </w:rPr>
        <w:t xml:space="preserve">1. </w:t>
      </w:r>
      <w:r w:rsidRPr="00F53571">
        <w:rPr>
          <w:sz w:val="18"/>
          <w:szCs w:val="18"/>
          <w:lang w:eastAsia="zh-CN"/>
        </w:rPr>
        <w:t>辩论队</w:t>
      </w:r>
      <w:bookmarkEnd w:id="48"/>
    </w:p>
    <w:p w:rsidR="00E40F1D" w:rsidRPr="00F53571" w:rsidRDefault="00E40F1D" w:rsidP="006D539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ind w:rightChars="50" w:right="120"/>
        <w:rPr>
          <w:sz w:val="18"/>
          <w:szCs w:val="18"/>
          <w:lang w:eastAsia="zh-CN"/>
        </w:rPr>
      </w:pPr>
      <w:r w:rsidRPr="00F53571">
        <w:rPr>
          <w:rFonts w:hAnsi="宋体"/>
          <w:sz w:val="18"/>
          <w:szCs w:val="18"/>
          <w:lang w:eastAsia="zh-CN"/>
        </w:rPr>
        <w:t>每轮英国议会制辩论比赛中有</w:t>
      </w:r>
      <w:r w:rsidRPr="00F53571">
        <w:rPr>
          <w:sz w:val="18"/>
          <w:szCs w:val="18"/>
          <w:lang w:eastAsia="zh-CN"/>
        </w:rPr>
        <w:t>4</w:t>
      </w:r>
      <w:r w:rsidRPr="00F53571">
        <w:rPr>
          <w:rFonts w:hAnsi="宋体"/>
          <w:sz w:val="18"/>
          <w:szCs w:val="18"/>
          <w:lang w:eastAsia="zh-CN"/>
        </w:rPr>
        <w:t>支辩论队同场，每队</w:t>
      </w:r>
      <w:r w:rsidRPr="00F53571">
        <w:rPr>
          <w:sz w:val="18"/>
          <w:szCs w:val="18"/>
          <w:lang w:eastAsia="zh-CN"/>
        </w:rPr>
        <w:t>2</w:t>
      </w:r>
      <w:r w:rsidRPr="00F53571">
        <w:rPr>
          <w:rFonts w:hAnsi="宋体"/>
          <w:sz w:val="18"/>
          <w:szCs w:val="18"/>
          <w:lang w:eastAsia="zh-CN"/>
        </w:rPr>
        <w:t>人。支持辩题的队伍称为</w:t>
      </w:r>
      <w:r w:rsidRPr="00F53571">
        <w:rPr>
          <w:sz w:val="18"/>
          <w:szCs w:val="18"/>
          <w:lang w:eastAsia="zh-CN"/>
        </w:rPr>
        <w:t>“</w:t>
      </w:r>
      <w:r w:rsidRPr="00F53571">
        <w:rPr>
          <w:rFonts w:hAnsi="宋体"/>
          <w:sz w:val="18"/>
          <w:szCs w:val="18"/>
          <w:lang w:eastAsia="zh-CN"/>
        </w:rPr>
        <w:t>正方</w:t>
      </w:r>
      <w:r w:rsidRPr="00F53571">
        <w:rPr>
          <w:sz w:val="18"/>
          <w:szCs w:val="18"/>
          <w:lang w:eastAsia="zh-CN"/>
        </w:rPr>
        <w:t>”</w:t>
      </w:r>
      <w:r w:rsidRPr="00F53571">
        <w:rPr>
          <w:rFonts w:hAnsi="宋体"/>
          <w:sz w:val="18"/>
          <w:szCs w:val="18"/>
          <w:lang w:eastAsia="zh-CN"/>
        </w:rPr>
        <w:t>，驳斥辩题的队伍称为</w:t>
      </w:r>
      <w:r w:rsidRPr="00F53571">
        <w:rPr>
          <w:sz w:val="18"/>
          <w:szCs w:val="18"/>
          <w:lang w:eastAsia="zh-CN"/>
        </w:rPr>
        <w:t>“</w:t>
      </w:r>
      <w:r w:rsidRPr="00F53571">
        <w:rPr>
          <w:rFonts w:hAnsi="宋体"/>
          <w:sz w:val="18"/>
          <w:szCs w:val="18"/>
          <w:lang w:eastAsia="zh-CN"/>
        </w:rPr>
        <w:t>反方</w:t>
      </w:r>
      <w:r w:rsidRPr="00F53571">
        <w:rPr>
          <w:sz w:val="18"/>
          <w:szCs w:val="18"/>
          <w:lang w:eastAsia="zh-CN"/>
        </w:rPr>
        <w:t>”</w:t>
      </w:r>
      <w:r w:rsidRPr="00F53571">
        <w:rPr>
          <w:rFonts w:hAnsi="宋体"/>
          <w:sz w:val="18"/>
          <w:szCs w:val="18"/>
          <w:lang w:eastAsia="zh-CN"/>
        </w:rPr>
        <w:t>。代表正方的两支队伍是正方上院和正方下院，代表反方的两支队伍是反方上院和反方下院。每支队伍都需要与另</w:t>
      </w:r>
      <w:r w:rsidRPr="00F53571">
        <w:rPr>
          <w:sz w:val="18"/>
          <w:szCs w:val="18"/>
          <w:lang w:eastAsia="zh-CN"/>
        </w:rPr>
        <w:t>3</w:t>
      </w:r>
      <w:r w:rsidRPr="00F53571">
        <w:rPr>
          <w:rFonts w:hAnsi="宋体"/>
          <w:sz w:val="18"/>
          <w:szCs w:val="18"/>
          <w:lang w:eastAsia="zh-CN"/>
        </w:rPr>
        <w:t>队进行竞争，最后决出</w:t>
      </w:r>
      <w:r w:rsidRPr="00F53571">
        <w:rPr>
          <w:sz w:val="18"/>
          <w:szCs w:val="18"/>
          <w:lang w:eastAsia="zh-CN"/>
        </w:rPr>
        <w:t>1</w:t>
      </w:r>
      <w:r w:rsidRPr="00F53571">
        <w:rPr>
          <w:rFonts w:hAnsi="宋体"/>
          <w:sz w:val="18"/>
          <w:szCs w:val="18"/>
          <w:lang w:eastAsia="zh-CN"/>
        </w:rPr>
        <w:t>至</w:t>
      </w:r>
      <w:r w:rsidRPr="00F53571">
        <w:rPr>
          <w:sz w:val="18"/>
          <w:szCs w:val="18"/>
          <w:lang w:eastAsia="zh-CN"/>
        </w:rPr>
        <w:t>4</w:t>
      </w:r>
      <w:r w:rsidRPr="00F53571">
        <w:rPr>
          <w:rFonts w:hAnsi="宋体"/>
          <w:sz w:val="18"/>
          <w:szCs w:val="18"/>
          <w:lang w:eastAsia="zh-CN"/>
        </w:rPr>
        <w:t>名。</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2760"/>
      </w:tblGrid>
      <w:tr w:rsidR="00E40F1D" w:rsidRPr="00F53571" w:rsidTr="00025ECC">
        <w:trPr>
          <w:trHeight w:val="448"/>
        </w:trPr>
        <w:tc>
          <w:tcPr>
            <w:tcW w:w="2278" w:type="dxa"/>
            <w:vAlign w:val="center"/>
          </w:tcPr>
          <w:p w:rsidR="00E40F1D" w:rsidRPr="00F53571" w:rsidRDefault="00E40F1D" w:rsidP="00025ECC">
            <w:pPr>
              <w:pStyle w:val="a6"/>
              <w:adjustRightInd w:val="0"/>
              <w:snapToGrid w:val="0"/>
              <w:jc w:val="center"/>
              <w:rPr>
                <w:rFonts w:ascii="Times New Roman" w:hAnsi="Times New Roman"/>
                <w:color w:val="000000"/>
                <w:sz w:val="18"/>
                <w:szCs w:val="18"/>
              </w:rPr>
            </w:pPr>
            <w:r w:rsidRPr="00F53571">
              <w:rPr>
                <w:rFonts w:ascii="Times New Roman"/>
                <w:color w:val="000000"/>
                <w:sz w:val="18"/>
                <w:szCs w:val="18"/>
              </w:rPr>
              <w:t>正方上院</w:t>
            </w:r>
          </w:p>
        </w:tc>
        <w:tc>
          <w:tcPr>
            <w:tcW w:w="2760" w:type="dxa"/>
            <w:vAlign w:val="center"/>
          </w:tcPr>
          <w:p w:rsidR="00E40F1D" w:rsidRPr="00F53571" w:rsidRDefault="00E40F1D" w:rsidP="00025ECC">
            <w:pPr>
              <w:pStyle w:val="a6"/>
              <w:adjustRightInd w:val="0"/>
              <w:snapToGrid w:val="0"/>
              <w:jc w:val="center"/>
              <w:rPr>
                <w:rFonts w:ascii="Times New Roman" w:hAnsi="Times New Roman"/>
                <w:color w:val="000000"/>
                <w:sz w:val="18"/>
                <w:szCs w:val="18"/>
              </w:rPr>
            </w:pPr>
            <w:r w:rsidRPr="00F53571">
              <w:rPr>
                <w:rFonts w:ascii="Times New Roman"/>
                <w:color w:val="000000"/>
                <w:sz w:val="18"/>
                <w:szCs w:val="18"/>
              </w:rPr>
              <w:t>正方下院</w:t>
            </w:r>
          </w:p>
        </w:tc>
      </w:tr>
      <w:tr w:rsidR="00E40F1D" w:rsidRPr="00F53571" w:rsidTr="00025ECC">
        <w:trPr>
          <w:trHeight w:val="448"/>
        </w:trPr>
        <w:tc>
          <w:tcPr>
            <w:tcW w:w="2278" w:type="dxa"/>
            <w:vAlign w:val="center"/>
          </w:tcPr>
          <w:p w:rsidR="00E40F1D" w:rsidRPr="00F53571" w:rsidRDefault="00E40F1D" w:rsidP="00025ECC">
            <w:pPr>
              <w:pStyle w:val="a6"/>
              <w:adjustRightInd w:val="0"/>
              <w:snapToGrid w:val="0"/>
              <w:jc w:val="center"/>
              <w:rPr>
                <w:rFonts w:ascii="Times New Roman" w:hAnsi="Times New Roman"/>
                <w:color w:val="000000"/>
                <w:sz w:val="18"/>
                <w:szCs w:val="18"/>
              </w:rPr>
            </w:pPr>
            <w:r w:rsidRPr="00F53571">
              <w:rPr>
                <w:rFonts w:ascii="Times New Roman"/>
                <w:color w:val="000000"/>
                <w:sz w:val="18"/>
                <w:szCs w:val="18"/>
              </w:rPr>
              <w:t>反方上院</w:t>
            </w:r>
          </w:p>
        </w:tc>
        <w:tc>
          <w:tcPr>
            <w:tcW w:w="2760" w:type="dxa"/>
            <w:vAlign w:val="center"/>
          </w:tcPr>
          <w:p w:rsidR="00E40F1D" w:rsidRPr="00F53571" w:rsidRDefault="00E40F1D" w:rsidP="00025ECC">
            <w:pPr>
              <w:pStyle w:val="a6"/>
              <w:adjustRightInd w:val="0"/>
              <w:snapToGrid w:val="0"/>
              <w:jc w:val="center"/>
              <w:rPr>
                <w:rFonts w:ascii="Times New Roman" w:hAnsi="Times New Roman"/>
                <w:color w:val="000000"/>
                <w:sz w:val="18"/>
                <w:szCs w:val="18"/>
              </w:rPr>
            </w:pPr>
            <w:r w:rsidRPr="00F53571">
              <w:rPr>
                <w:rFonts w:ascii="Times New Roman"/>
                <w:color w:val="000000"/>
                <w:sz w:val="18"/>
                <w:szCs w:val="18"/>
              </w:rPr>
              <w:t>反方下院</w:t>
            </w:r>
          </w:p>
        </w:tc>
      </w:tr>
    </w:tbl>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49" w:name="_Toc441046516"/>
      <w:r w:rsidRPr="00F53571">
        <w:rPr>
          <w:sz w:val="18"/>
          <w:szCs w:val="18"/>
          <w:lang w:eastAsia="zh-CN"/>
        </w:rPr>
        <w:lastRenderedPageBreak/>
        <w:t xml:space="preserve">2. </w:t>
      </w:r>
      <w:r w:rsidRPr="00F53571">
        <w:rPr>
          <w:sz w:val="18"/>
          <w:szCs w:val="18"/>
          <w:lang w:eastAsia="zh-CN"/>
        </w:rPr>
        <w:t>选手发言顺序</w:t>
      </w:r>
      <w:bookmarkEnd w:id="49"/>
    </w:p>
    <w:tbl>
      <w:tblPr>
        <w:tblStyle w:val="a9"/>
        <w:tblW w:w="0" w:type="auto"/>
        <w:tblInd w:w="108" w:type="dxa"/>
        <w:tblLook w:val="04A0"/>
      </w:tblPr>
      <w:tblGrid>
        <w:gridCol w:w="2005"/>
        <w:gridCol w:w="1681"/>
        <w:gridCol w:w="1417"/>
      </w:tblGrid>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b/>
                <w:sz w:val="18"/>
                <w:szCs w:val="18"/>
                <w:lang w:eastAsia="zh-CN"/>
              </w:rPr>
            </w:pPr>
            <w:r w:rsidRPr="00F53571">
              <w:rPr>
                <w:rFonts w:ascii="Times New Roman" w:eastAsia="宋体" w:hAnsi="宋体" w:cs="Times New Roman"/>
                <w:b/>
                <w:sz w:val="18"/>
                <w:szCs w:val="18"/>
                <w:lang w:eastAsia="zh-CN"/>
              </w:rPr>
              <w:t>发言者</w:t>
            </w:r>
          </w:p>
        </w:tc>
        <w:tc>
          <w:tcPr>
            <w:tcW w:w="1681" w:type="dxa"/>
            <w:vAlign w:val="center"/>
          </w:tcPr>
          <w:p w:rsidR="0033538A" w:rsidRPr="00F53571" w:rsidRDefault="0033538A" w:rsidP="00274ABA">
            <w:pPr>
              <w:ind w:rightChars="200" w:right="480"/>
              <w:rPr>
                <w:rFonts w:ascii="Times New Roman" w:eastAsia="宋体" w:hAnsi="Times New Roman" w:cs="Times New Roman"/>
                <w:b/>
                <w:sz w:val="18"/>
                <w:szCs w:val="18"/>
                <w:lang w:eastAsia="zh-CN"/>
              </w:rPr>
            </w:pPr>
            <w:r w:rsidRPr="00F53571">
              <w:rPr>
                <w:rFonts w:ascii="Times New Roman" w:eastAsia="宋体" w:hAnsi="宋体" w:cs="Times New Roman"/>
                <w:b/>
                <w:sz w:val="18"/>
                <w:szCs w:val="18"/>
                <w:lang w:eastAsia="zh-CN"/>
              </w:rPr>
              <w:t>发言者的角色</w:t>
            </w:r>
          </w:p>
        </w:tc>
        <w:tc>
          <w:tcPr>
            <w:tcW w:w="1417" w:type="dxa"/>
            <w:vAlign w:val="center"/>
          </w:tcPr>
          <w:p w:rsidR="0033538A" w:rsidRPr="00F53571" w:rsidRDefault="0033538A" w:rsidP="00274ABA">
            <w:pPr>
              <w:ind w:rightChars="200" w:right="480"/>
              <w:rPr>
                <w:rFonts w:ascii="Times New Roman" w:eastAsia="宋体" w:hAnsi="Times New Roman" w:cs="Times New Roman"/>
                <w:b/>
                <w:sz w:val="18"/>
                <w:szCs w:val="18"/>
                <w:lang w:eastAsia="zh-CN"/>
              </w:rPr>
            </w:pPr>
            <w:r w:rsidRPr="00F53571">
              <w:rPr>
                <w:rFonts w:ascii="Times New Roman" w:eastAsia="宋体" w:hAnsi="宋体" w:cs="Times New Roman"/>
                <w:b/>
                <w:sz w:val="18"/>
                <w:szCs w:val="18"/>
                <w:lang w:eastAsia="zh-CN"/>
              </w:rPr>
              <w:t>发言时间</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正方上院第一位辩手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首相</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或</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正方领袖</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反方上院第一位辩手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反方领袖</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正方上院第二位辩手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副首相</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或</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正方副领袖</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反方上院第二位辩手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反方副领袖</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正方下院第一位辩手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正方成员</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反方下院第一位辩手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反方成员</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正方下院第二位辩手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正方党鞭</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r w:rsidR="0033538A" w:rsidRPr="00F53571" w:rsidTr="0033538A">
        <w:tc>
          <w:tcPr>
            <w:tcW w:w="2005"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反方下院第二位辩手</w:t>
            </w:r>
          </w:p>
        </w:tc>
        <w:tc>
          <w:tcPr>
            <w:tcW w:w="1681"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反方党鞭</w:t>
            </w:r>
            <w:r w:rsidRPr="00F53571">
              <w:rPr>
                <w:rFonts w:ascii="Times New Roman" w:eastAsia="宋体" w:hAnsi="Times New Roman" w:cs="Times New Roman"/>
                <w:sz w:val="18"/>
                <w:szCs w:val="18"/>
                <w:lang w:eastAsia="zh-CN"/>
              </w:rPr>
              <w:t>”</w:t>
            </w:r>
          </w:p>
        </w:tc>
        <w:tc>
          <w:tcPr>
            <w:tcW w:w="1417" w:type="dxa"/>
            <w:vAlign w:val="center"/>
          </w:tcPr>
          <w:p w:rsidR="0033538A" w:rsidRPr="00F53571" w:rsidRDefault="0033538A" w:rsidP="00274ABA">
            <w:pPr>
              <w:ind w:rightChars="200" w:right="480"/>
              <w:rPr>
                <w:rFonts w:ascii="Times New Roman" w:eastAsia="宋体" w:hAnsi="Times New Roman" w:cs="Times New Roman"/>
                <w:sz w:val="18"/>
                <w:szCs w:val="18"/>
                <w:lang w:eastAsia="zh-CN"/>
              </w:rPr>
            </w:pPr>
            <w:r w:rsidRPr="00F53571">
              <w:rPr>
                <w:rFonts w:ascii="Times New Roman" w:eastAsia="宋体" w:hAnsi="Times New Roman" w:cs="Times New Roman"/>
                <w:sz w:val="18"/>
                <w:szCs w:val="18"/>
                <w:lang w:eastAsia="zh-CN"/>
              </w:rPr>
              <w:t>7</w:t>
            </w:r>
            <w:r w:rsidRPr="00F53571">
              <w:rPr>
                <w:rFonts w:ascii="Times New Roman" w:eastAsia="宋体" w:hAnsi="宋体" w:cs="Times New Roman"/>
                <w:sz w:val="18"/>
                <w:szCs w:val="18"/>
                <w:lang w:eastAsia="zh-CN"/>
              </w:rPr>
              <w:t>分钟</w:t>
            </w:r>
          </w:p>
        </w:tc>
      </w:tr>
    </w:tbl>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所有辩手须按照以上顺序进行发言。</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50" w:name="_Toc441046517"/>
      <w:r w:rsidRPr="00F53571">
        <w:rPr>
          <w:sz w:val="18"/>
          <w:szCs w:val="18"/>
          <w:lang w:eastAsia="zh-CN"/>
        </w:rPr>
        <w:t xml:space="preserve">3. </w:t>
      </w:r>
      <w:r w:rsidRPr="00F53571">
        <w:rPr>
          <w:sz w:val="18"/>
          <w:szCs w:val="18"/>
          <w:lang w:eastAsia="zh-CN"/>
        </w:rPr>
        <w:t>发言计时</w:t>
      </w:r>
      <w:bookmarkEnd w:id="50"/>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每位辩手的发言的时间均为</w:t>
      </w:r>
      <w:r w:rsidRPr="00F53571">
        <w:rPr>
          <w:sz w:val="18"/>
          <w:szCs w:val="18"/>
          <w:lang w:eastAsia="zh-CN"/>
        </w:rPr>
        <w:t>7</w:t>
      </w:r>
      <w:r w:rsidRPr="00F53571">
        <w:rPr>
          <w:rFonts w:hAnsi="宋体"/>
          <w:sz w:val="18"/>
          <w:szCs w:val="18"/>
          <w:lang w:eastAsia="zh-CN"/>
        </w:rPr>
        <w:t>分钟。</w:t>
      </w:r>
      <w:proofErr w:type="gramStart"/>
      <w:r w:rsidRPr="00F53571">
        <w:rPr>
          <w:rFonts w:hAnsi="宋体"/>
          <w:sz w:val="18"/>
          <w:szCs w:val="18"/>
          <w:lang w:eastAsia="zh-CN"/>
        </w:rPr>
        <w:t>辩</w:t>
      </w:r>
      <w:proofErr w:type="gramEnd"/>
      <w:r w:rsidRPr="00F53571">
        <w:rPr>
          <w:rFonts w:hAnsi="宋体"/>
          <w:sz w:val="18"/>
          <w:szCs w:val="18"/>
          <w:lang w:eastAsia="zh-CN"/>
        </w:rPr>
        <w:t>手提出</w:t>
      </w:r>
      <w:r w:rsidRPr="00F53571">
        <w:rPr>
          <w:sz w:val="18"/>
          <w:szCs w:val="18"/>
          <w:lang w:eastAsia="zh-CN"/>
        </w:rPr>
        <w:t>“</w:t>
      </w:r>
      <w:r w:rsidRPr="00F53571">
        <w:rPr>
          <w:rFonts w:hAnsi="宋体"/>
          <w:sz w:val="18"/>
          <w:szCs w:val="18"/>
          <w:lang w:eastAsia="zh-CN"/>
        </w:rPr>
        <w:t>质询</w:t>
      </w:r>
      <w:r w:rsidRPr="00F53571">
        <w:rPr>
          <w:sz w:val="18"/>
          <w:szCs w:val="18"/>
          <w:lang w:eastAsia="zh-CN"/>
        </w:rPr>
        <w:t>”</w:t>
      </w:r>
      <w:r w:rsidRPr="00F53571">
        <w:rPr>
          <w:rFonts w:hAnsi="宋体"/>
          <w:sz w:val="18"/>
          <w:szCs w:val="18"/>
          <w:lang w:eastAsia="zh-CN"/>
        </w:rPr>
        <w:t>的时间应在发言人讲话的第</w:t>
      </w:r>
      <w:r w:rsidRPr="00F53571">
        <w:rPr>
          <w:sz w:val="18"/>
          <w:szCs w:val="18"/>
          <w:lang w:eastAsia="zh-CN"/>
        </w:rPr>
        <w:t>2</w:t>
      </w:r>
      <w:r w:rsidRPr="00F53571">
        <w:rPr>
          <w:rFonts w:hAnsi="宋体"/>
          <w:sz w:val="18"/>
          <w:szCs w:val="18"/>
          <w:lang w:eastAsia="zh-CN"/>
        </w:rPr>
        <w:t>到第</w:t>
      </w:r>
      <w:r w:rsidRPr="00F53571">
        <w:rPr>
          <w:sz w:val="18"/>
          <w:szCs w:val="18"/>
          <w:lang w:eastAsia="zh-CN"/>
        </w:rPr>
        <w:t>6</w:t>
      </w:r>
      <w:r w:rsidRPr="00F53571">
        <w:rPr>
          <w:rFonts w:hAnsi="宋体"/>
          <w:sz w:val="18"/>
          <w:szCs w:val="18"/>
          <w:lang w:eastAsia="zh-CN"/>
        </w:rPr>
        <w:t>分钟之间。</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发言计时从辩手开始说话为始，所有发言内容（包括致谢、开场白等）都在计时范围内。计时人员将在以下时间点</w:t>
      </w:r>
      <w:proofErr w:type="gramStart"/>
      <w:r w:rsidRPr="00F53571">
        <w:rPr>
          <w:rFonts w:hAnsi="宋体"/>
          <w:sz w:val="18"/>
          <w:szCs w:val="18"/>
          <w:lang w:eastAsia="zh-CN"/>
        </w:rPr>
        <w:t>向选手</w:t>
      </w:r>
      <w:proofErr w:type="gramEnd"/>
      <w:r w:rsidRPr="00F53571">
        <w:rPr>
          <w:rFonts w:hAnsi="宋体"/>
          <w:sz w:val="18"/>
          <w:szCs w:val="18"/>
          <w:lang w:eastAsia="zh-CN"/>
        </w:rPr>
        <w:t>示意：</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tbl>
      <w:tblPr>
        <w:tblStyle w:val="a9"/>
        <w:tblW w:w="0" w:type="auto"/>
        <w:tblLook w:val="04A0"/>
      </w:tblPr>
      <w:tblGrid>
        <w:gridCol w:w="1905"/>
        <w:gridCol w:w="4157"/>
      </w:tblGrid>
      <w:tr w:rsidR="00E40F1D" w:rsidRPr="00F53571" w:rsidTr="00E64C5A">
        <w:tc>
          <w:tcPr>
            <w:tcW w:w="1905" w:type="dxa"/>
          </w:tcPr>
          <w:p w:rsidR="00E40F1D" w:rsidRPr="00F53571" w:rsidRDefault="00E40F1D" w:rsidP="00025E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Times New Roman" w:eastAsia="宋体" w:hAnsi="Times New Roman" w:cs="Times New Roman"/>
                <w:b/>
                <w:sz w:val="18"/>
                <w:szCs w:val="18"/>
                <w:lang w:eastAsia="zh-CN"/>
              </w:rPr>
            </w:pPr>
            <w:r w:rsidRPr="00F53571">
              <w:rPr>
                <w:rFonts w:ascii="Times New Roman" w:eastAsia="宋体" w:hAnsi="宋体" w:cs="Times New Roman"/>
                <w:b/>
                <w:sz w:val="18"/>
                <w:szCs w:val="18"/>
                <w:lang w:eastAsia="zh-CN"/>
              </w:rPr>
              <w:t>时间标示</w:t>
            </w:r>
          </w:p>
        </w:tc>
        <w:tc>
          <w:tcPr>
            <w:tcW w:w="4157" w:type="dxa"/>
          </w:tcPr>
          <w:p w:rsidR="00E40F1D" w:rsidRPr="00F53571" w:rsidRDefault="00E40F1D" w:rsidP="00025E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Times New Roman" w:eastAsia="宋体" w:hAnsi="Times New Roman" w:cs="Times New Roman"/>
                <w:b/>
                <w:sz w:val="18"/>
                <w:szCs w:val="18"/>
                <w:lang w:eastAsia="zh-CN"/>
              </w:rPr>
            </w:pPr>
            <w:r w:rsidRPr="00F53571">
              <w:rPr>
                <w:rFonts w:ascii="Times New Roman" w:eastAsia="宋体" w:hAnsi="宋体" w:cs="Times New Roman"/>
                <w:b/>
                <w:sz w:val="18"/>
                <w:szCs w:val="18"/>
                <w:lang w:eastAsia="zh-CN"/>
              </w:rPr>
              <w:t>示意</w:t>
            </w:r>
          </w:p>
        </w:tc>
      </w:tr>
      <w:tr w:rsidR="00E40F1D" w:rsidRPr="00F53571" w:rsidTr="00E64C5A">
        <w:tc>
          <w:tcPr>
            <w:tcW w:w="1905" w:type="dxa"/>
          </w:tcPr>
          <w:p w:rsidR="00E40F1D" w:rsidRPr="00F53571" w:rsidRDefault="00E40F1D" w:rsidP="00025ECC">
            <w:pPr>
              <w:rPr>
                <w:rFonts w:ascii="Times New Roman" w:hAnsi="Times New Roman" w:cs="Times New Roman"/>
                <w:sz w:val="18"/>
                <w:szCs w:val="18"/>
                <w:lang w:eastAsia="zh-CN"/>
              </w:rPr>
            </w:pPr>
            <w:r w:rsidRPr="00F53571">
              <w:rPr>
                <w:rFonts w:ascii="Times New Roman" w:hAnsi="Times New Roman" w:cs="Times New Roman"/>
                <w:sz w:val="18"/>
                <w:szCs w:val="18"/>
              </w:rPr>
              <w:t>1</w:t>
            </w:r>
            <w:r w:rsidRPr="00F53571">
              <w:rPr>
                <w:rFonts w:ascii="Times New Roman" w:hAnsi="Times New Roman" w:cs="Times New Roman"/>
                <w:sz w:val="18"/>
                <w:szCs w:val="18"/>
                <w:lang w:eastAsia="zh-CN"/>
              </w:rPr>
              <w:t>’</w:t>
            </w:r>
            <w:r w:rsidRPr="00F53571">
              <w:rPr>
                <w:rFonts w:ascii="Times New Roman" w:hAnsi="Times New Roman" w:cs="Times New Roman"/>
                <w:sz w:val="18"/>
                <w:szCs w:val="18"/>
              </w:rPr>
              <w:t>00</w:t>
            </w:r>
            <w:r w:rsidRPr="00F53571">
              <w:rPr>
                <w:rFonts w:ascii="Times New Roman" w:hAnsi="Times New Roman" w:cs="Times New Roman"/>
                <w:sz w:val="18"/>
                <w:szCs w:val="18"/>
                <w:lang w:eastAsia="zh-CN"/>
              </w:rPr>
              <w:t>’’</w:t>
            </w:r>
          </w:p>
        </w:tc>
        <w:tc>
          <w:tcPr>
            <w:tcW w:w="4157" w:type="dxa"/>
          </w:tcPr>
          <w:p w:rsidR="00E40F1D" w:rsidRPr="00F53571" w:rsidRDefault="00E40F1D" w:rsidP="00025E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响铃一次（允许开始提出</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质询</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w:t>
            </w:r>
          </w:p>
        </w:tc>
      </w:tr>
      <w:tr w:rsidR="00E40F1D" w:rsidRPr="00F53571" w:rsidTr="00E64C5A">
        <w:tc>
          <w:tcPr>
            <w:tcW w:w="1905" w:type="dxa"/>
          </w:tcPr>
          <w:p w:rsidR="00E40F1D" w:rsidRPr="00F53571" w:rsidRDefault="00E40F1D" w:rsidP="00025ECC">
            <w:pPr>
              <w:rPr>
                <w:rFonts w:ascii="Times New Roman" w:hAnsi="Times New Roman" w:cs="Times New Roman"/>
                <w:sz w:val="18"/>
                <w:szCs w:val="18"/>
                <w:lang w:eastAsia="zh-CN"/>
              </w:rPr>
            </w:pPr>
            <w:r w:rsidRPr="00F53571">
              <w:rPr>
                <w:rFonts w:ascii="Times New Roman" w:hAnsi="Times New Roman" w:cs="Times New Roman"/>
                <w:sz w:val="18"/>
                <w:szCs w:val="18"/>
              </w:rPr>
              <w:t>6</w:t>
            </w:r>
            <w:r w:rsidRPr="00F53571">
              <w:rPr>
                <w:rFonts w:ascii="Times New Roman" w:hAnsi="Times New Roman" w:cs="Times New Roman"/>
                <w:sz w:val="18"/>
                <w:szCs w:val="18"/>
                <w:lang w:eastAsia="zh-CN"/>
              </w:rPr>
              <w:t>’</w:t>
            </w:r>
            <w:r w:rsidRPr="00F53571">
              <w:rPr>
                <w:rFonts w:ascii="Times New Roman" w:hAnsi="Times New Roman" w:cs="Times New Roman"/>
                <w:sz w:val="18"/>
                <w:szCs w:val="18"/>
              </w:rPr>
              <w:t>00</w:t>
            </w:r>
            <w:r w:rsidRPr="00F53571">
              <w:rPr>
                <w:rFonts w:ascii="Times New Roman" w:hAnsi="Times New Roman" w:cs="Times New Roman"/>
                <w:sz w:val="18"/>
                <w:szCs w:val="18"/>
                <w:lang w:eastAsia="zh-CN"/>
              </w:rPr>
              <w:t>’’</w:t>
            </w:r>
          </w:p>
        </w:tc>
        <w:tc>
          <w:tcPr>
            <w:tcW w:w="4157" w:type="dxa"/>
          </w:tcPr>
          <w:p w:rsidR="00E40F1D" w:rsidRPr="00F53571" w:rsidRDefault="00E40F1D" w:rsidP="00025E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响铃一次（提出</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质询</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的时间结束）</w:t>
            </w:r>
          </w:p>
        </w:tc>
      </w:tr>
      <w:tr w:rsidR="00E40F1D" w:rsidRPr="00F53571" w:rsidTr="00E64C5A">
        <w:tc>
          <w:tcPr>
            <w:tcW w:w="1905" w:type="dxa"/>
          </w:tcPr>
          <w:p w:rsidR="00E40F1D" w:rsidRPr="00F53571" w:rsidRDefault="00E40F1D" w:rsidP="00025ECC">
            <w:pPr>
              <w:rPr>
                <w:rFonts w:ascii="Times New Roman" w:hAnsi="Times New Roman" w:cs="Times New Roman"/>
                <w:sz w:val="18"/>
                <w:szCs w:val="18"/>
                <w:lang w:eastAsia="zh-CN"/>
              </w:rPr>
            </w:pPr>
            <w:r w:rsidRPr="00F53571">
              <w:rPr>
                <w:rFonts w:ascii="Times New Roman" w:hAnsi="Times New Roman" w:cs="Times New Roman"/>
                <w:sz w:val="18"/>
                <w:szCs w:val="18"/>
              </w:rPr>
              <w:t>7</w:t>
            </w:r>
            <w:r w:rsidRPr="00F53571">
              <w:rPr>
                <w:rFonts w:ascii="Times New Roman" w:hAnsi="Times New Roman" w:cs="Times New Roman"/>
                <w:sz w:val="18"/>
                <w:szCs w:val="18"/>
                <w:lang w:eastAsia="zh-CN"/>
              </w:rPr>
              <w:t>’</w:t>
            </w:r>
            <w:r w:rsidRPr="00F53571">
              <w:rPr>
                <w:rFonts w:ascii="Times New Roman" w:hAnsi="Times New Roman" w:cs="Times New Roman"/>
                <w:sz w:val="18"/>
                <w:szCs w:val="18"/>
              </w:rPr>
              <w:t>00</w:t>
            </w:r>
            <w:r w:rsidRPr="00F53571">
              <w:rPr>
                <w:rFonts w:ascii="Times New Roman" w:hAnsi="Times New Roman" w:cs="Times New Roman"/>
                <w:sz w:val="18"/>
                <w:szCs w:val="18"/>
                <w:lang w:eastAsia="zh-CN"/>
              </w:rPr>
              <w:t>’’</w:t>
            </w:r>
          </w:p>
        </w:tc>
        <w:tc>
          <w:tcPr>
            <w:tcW w:w="4157" w:type="dxa"/>
          </w:tcPr>
          <w:p w:rsidR="00E40F1D" w:rsidRPr="00F53571" w:rsidRDefault="00E40F1D" w:rsidP="00025ECC">
            <w:pPr>
              <w:rPr>
                <w:rFonts w:ascii="Times New Roman" w:hAnsi="Times New Roman" w:cs="Times New Roman"/>
                <w:sz w:val="18"/>
                <w:szCs w:val="18"/>
                <w:lang w:eastAsia="zh-CN"/>
              </w:rPr>
            </w:pPr>
            <w:r w:rsidRPr="00F53571">
              <w:rPr>
                <w:rFonts w:ascii="Times New Roman" w:eastAsia="宋体" w:hAnsi="宋体" w:cs="Times New Roman"/>
                <w:sz w:val="18"/>
                <w:szCs w:val="18"/>
                <w:lang w:eastAsia="zh-CN"/>
              </w:rPr>
              <w:t>连续响铃两次（发言时间结束）</w:t>
            </w:r>
          </w:p>
        </w:tc>
      </w:tr>
      <w:tr w:rsidR="00E40F1D" w:rsidRPr="00F53571" w:rsidTr="00E64C5A">
        <w:tc>
          <w:tcPr>
            <w:tcW w:w="1905" w:type="dxa"/>
          </w:tcPr>
          <w:p w:rsidR="00E40F1D" w:rsidRPr="00F53571" w:rsidRDefault="00E40F1D" w:rsidP="00025ECC">
            <w:pPr>
              <w:rPr>
                <w:rFonts w:ascii="Times New Roman" w:hAnsi="Times New Roman" w:cs="Times New Roman"/>
                <w:sz w:val="18"/>
                <w:szCs w:val="18"/>
                <w:lang w:eastAsia="zh-CN"/>
              </w:rPr>
            </w:pPr>
            <w:r w:rsidRPr="00F53571">
              <w:rPr>
                <w:rFonts w:ascii="Times New Roman" w:hAnsi="Times New Roman" w:cs="Times New Roman"/>
                <w:sz w:val="18"/>
                <w:szCs w:val="18"/>
              </w:rPr>
              <w:t>7</w:t>
            </w:r>
            <w:r w:rsidRPr="00F53571">
              <w:rPr>
                <w:rFonts w:ascii="Times New Roman" w:hAnsi="Times New Roman" w:cs="Times New Roman"/>
                <w:sz w:val="18"/>
                <w:szCs w:val="18"/>
                <w:lang w:eastAsia="zh-CN"/>
              </w:rPr>
              <w:t>’</w:t>
            </w:r>
            <w:r w:rsidRPr="00F53571">
              <w:rPr>
                <w:rFonts w:ascii="Times New Roman" w:hAnsi="Times New Roman" w:cs="Times New Roman"/>
                <w:sz w:val="18"/>
                <w:szCs w:val="18"/>
              </w:rPr>
              <w:t>15</w:t>
            </w:r>
            <w:r w:rsidRPr="00F53571">
              <w:rPr>
                <w:rFonts w:ascii="Times New Roman" w:hAnsi="Times New Roman" w:cs="Times New Roman"/>
                <w:sz w:val="18"/>
                <w:szCs w:val="18"/>
                <w:lang w:eastAsia="zh-CN"/>
              </w:rPr>
              <w:t>’’</w:t>
            </w:r>
          </w:p>
        </w:tc>
        <w:tc>
          <w:tcPr>
            <w:tcW w:w="4157" w:type="dxa"/>
          </w:tcPr>
          <w:p w:rsidR="00E40F1D" w:rsidRPr="00F53571" w:rsidRDefault="00E40F1D" w:rsidP="00025E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Times New Roman" w:eastAsia="宋体" w:hAnsi="Times New Roman" w:cs="Times New Roman"/>
                <w:sz w:val="18"/>
                <w:szCs w:val="18"/>
                <w:lang w:eastAsia="zh-CN"/>
              </w:rPr>
            </w:pPr>
            <w:r w:rsidRPr="00F53571">
              <w:rPr>
                <w:rFonts w:ascii="Times New Roman" w:eastAsia="宋体" w:hAnsi="宋体" w:cs="Times New Roman"/>
                <w:sz w:val="18"/>
                <w:szCs w:val="18"/>
                <w:lang w:eastAsia="zh-CN"/>
              </w:rPr>
              <w:t>连续响铃（发言</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缓冲</w:t>
            </w:r>
            <w:r w:rsidRPr="00F53571">
              <w:rPr>
                <w:rFonts w:ascii="Times New Roman" w:eastAsia="宋体" w:hAnsi="Times New Roman" w:cs="Times New Roman"/>
                <w:sz w:val="18"/>
                <w:szCs w:val="18"/>
                <w:lang w:eastAsia="zh-CN"/>
              </w:rPr>
              <w:t>”</w:t>
            </w:r>
            <w:r w:rsidRPr="00F53571">
              <w:rPr>
                <w:rFonts w:ascii="Times New Roman" w:eastAsia="宋体" w:hAnsi="宋体" w:cs="Times New Roman"/>
                <w:sz w:val="18"/>
                <w:szCs w:val="18"/>
                <w:lang w:eastAsia="zh-CN"/>
              </w:rPr>
              <w:t>时间结束）</w:t>
            </w:r>
          </w:p>
        </w:tc>
      </w:tr>
    </w:tbl>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在连续两次响铃结束后，辩手有</w:t>
      </w:r>
      <w:r w:rsidRPr="00F53571">
        <w:rPr>
          <w:sz w:val="18"/>
          <w:szCs w:val="18"/>
          <w:lang w:eastAsia="zh-CN"/>
        </w:rPr>
        <w:t>15</w:t>
      </w:r>
      <w:r w:rsidRPr="00F53571">
        <w:rPr>
          <w:rFonts w:hAnsi="宋体"/>
          <w:sz w:val="18"/>
          <w:szCs w:val="18"/>
          <w:lang w:eastAsia="zh-CN"/>
        </w:rPr>
        <w:t>秒</w:t>
      </w:r>
      <w:r w:rsidRPr="00F53571">
        <w:rPr>
          <w:sz w:val="18"/>
          <w:szCs w:val="18"/>
          <w:lang w:eastAsia="zh-CN"/>
        </w:rPr>
        <w:t>“</w:t>
      </w:r>
      <w:r w:rsidRPr="00F53571">
        <w:rPr>
          <w:rFonts w:hAnsi="宋体"/>
          <w:sz w:val="18"/>
          <w:szCs w:val="18"/>
          <w:lang w:eastAsia="zh-CN"/>
        </w:rPr>
        <w:t>缓冲</w:t>
      </w:r>
      <w:r w:rsidRPr="00F53571">
        <w:rPr>
          <w:sz w:val="18"/>
          <w:szCs w:val="18"/>
          <w:lang w:eastAsia="zh-CN"/>
        </w:rPr>
        <w:t>”</w:t>
      </w:r>
      <w:r w:rsidRPr="00F53571">
        <w:rPr>
          <w:rFonts w:hAnsi="宋体"/>
          <w:sz w:val="18"/>
          <w:szCs w:val="18"/>
          <w:lang w:eastAsia="zh-CN"/>
        </w:rPr>
        <w:t>时间，在这段时间内允许选手进行总结。</w:t>
      </w:r>
      <w:r w:rsidRPr="00F53571">
        <w:rPr>
          <w:sz w:val="18"/>
          <w:szCs w:val="18"/>
          <w:lang w:eastAsia="zh-CN"/>
        </w:rPr>
        <w:t>“</w:t>
      </w:r>
      <w:r w:rsidRPr="00F53571">
        <w:rPr>
          <w:rFonts w:hAnsi="宋体"/>
          <w:sz w:val="18"/>
          <w:szCs w:val="18"/>
          <w:lang w:eastAsia="zh-CN"/>
        </w:rPr>
        <w:t>缓冲</w:t>
      </w:r>
      <w:r w:rsidRPr="00F53571">
        <w:rPr>
          <w:sz w:val="18"/>
          <w:szCs w:val="18"/>
          <w:lang w:eastAsia="zh-CN"/>
        </w:rPr>
        <w:t>”</w:t>
      </w:r>
      <w:r w:rsidRPr="00F53571">
        <w:rPr>
          <w:rFonts w:hAnsi="宋体"/>
          <w:sz w:val="18"/>
          <w:szCs w:val="18"/>
          <w:lang w:eastAsia="zh-CN"/>
        </w:rPr>
        <w:t>时间内不应提出新观点，且裁判可能会</w:t>
      </w:r>
      <w:proofErr w:type="gramStart"/>
      <w:r w:rsidRPr="00F53571">
        <w:rPr>
          <w:rFonts w:hAnsi="宋体"/>
          <w:sz w:val="18"/>
          <w:szCs w:val="18"/>
          <w:lang w:eastAsia="zh-CN"/>
        </w:rPr>
        <w:t>判此时</w:t>
      </w:r>
      <w:proofErr w:type="gramEnd"/>
      <w:r w:rsidRPr="00F53571">
        <w:rPr>
          <w:rFonts w:hAnsi="宋体"/>
          <w:sz w:val="18"/>
          <w:szCs w:val="18"/>
          <w:lang w:eastAsia="zh-CN"/>
        </w:rPr>
        <w:t>间段内提出的新观点与论据为无效。在</w:t>
      </w:r>
      <w:r w:rsidRPr="00F53571">
        <w:rPr>
          <w:sz w:val="18"/>
          <w:szCs w:val="18"/>
          <w:lang w:eastAsia="zh-CN"/>
        </w:rPr>
        <w:t>“</w:t>
      </w:r>
      <w:r w:rsidRPr="00F53571">
        <w:rPr>
          <w:rFonts w:hAnsi="宋体"/>
          <w:sz w:val="18"/>
          <w:szCs w:val="18"/>
          <w:lang w:eastAsia="zh-CN"/>
        </w:rPr>
        <w:t>缓冲</w:t>
      </w:r>
      <w:r w:rsidRPr="00F53571">
        <w:rPr>
          <w:sz w:val="18"/>
          <w:szCs w:val="18"/>
          <w:lang w:eastAsia="zh-CN"/>
        </w:rPr>
        <w:t>”</w:t>
      </w:r>
      <w:r w:rsidRPr="00F53571">
        <w:rPr>
          <w:rFonts w:hAnsi="宋体"/>
          <w:sz w:val="18"/>
          <w:szCs w:val="18"/>
          <w:lang w:eastAsia="zh-CN"/>
        </w:rPr>
        <w:t>时间后仍继续发言的辩手将被裁判扣分。</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51" w:name="_Toc441046518"/>
      <w:r w:rsidRPr="00F53571">
        <w:rPr>
          <w:sz w:val="18"/>
          <w:szCs w:val="18"/>
          <w:lang w:eastAsia="zh-CN"/>
        </w:rPr>
        <w:t xml:space="preserve">4. </w:t>
      </w:r>
      <w:r w:rsidRPr="00F53571">
        <w:rPr>
          <w:sz w:val="18"/>
          <w:szCs w:val="18"/>
          <w:lang w:eastAsia="zh-CN"/>
        </w:rPr>
        <w:t>辩手角色分配</w:t>
      </w:r>
      <w:bookmarkEnd w:id="51"/>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t>每个辩手都有特定角色且每段发言都须有明确具体的目的。下面列出的辩手角色及职责可提供借鉴，但比赛中的辩手角色</w:t>
      </w:r>
      <w:proofErr w:type="gramStart"/>
      <w:r w:rsidRPr="00F53571">
        <w:rPr>
          <w:rFonts w:hAnsi="宋体"/>
          <w:sz w:val="18"/>
          <w:szCs w:val="18"/>
          <w:lang w:eastAsia="zh-CN"/>
        </w:rPr>
        <w:t>既不仅</w:t>
      </w:r>
      <w:proofErr w:type="gramEnd"/>
      <w:r w:rsidRPr="00F53571">
        <w:rPr>
          <w:rFonts w:hAnsi="宋体"/>
          <w:sz w:val="18"/>
          <w:szCs w:val="18"/>
          <w:lang w:eastAsia="zh-CN"/>
        </w:rPr>
        <w:t>限于此，也并非皆须面面俱到。由于具体辩论情况不一，在</w:t>
      </w:r>
      <w:proofErr w:type="gramStart"/>
      <w:r w:rsidRPr="00F53571">
        <w:rPr>
          <w:rFonts w:hAnsi="宋体"/>
          <w:sz w:val="18"/>
          <w:szCs w:val="18"/>
          <w:lang w:eastAsia="zh-CN"/>
        </w:rPr>
        <w:t>正方支持</w:t>
      </w:r>
      <w:proofErr w:type="gramEnd"/>
      <w:r w:rsidRPr="00F53571">
        <w:rPr>
          <w:rFonts w:hAnsi="宋体"/>
          <w:sz w:val="18"/>
          <w:szCs w:val="18"/>
          <w:lang w:eastAsia="zh-CN"/>
        </w:rPr>
        <w:t>辩题、反方驳斥辩题的前提下，辩手可能会完成设定角色以外的任务，其发言也可能不仅限于以下陈列的目的。</w:t>
      </w:r>
      <w:r w:rsidRPr="00F53571">
        <w:rPr>
          <w:sz w:val="18"/>
          <w:szCs w:val="18"/>
          <w:lang w:eastAsia="zh-CN"/>
        </w:rPr>
        <w:t xml:space="preserve"> </w:t>
      </w: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r w:rsidRPr="00F53571">
        <w:rPr>
          <w:rFonts w:hAnsi="宋体"/>
          <w:sz w:val="18"/>
          <w:szCs w:val="18"/>
          <w:lang w:eastAsia="zh-CN"/>
        </w:rPr>
        <w:lastRenderedPageBreak/>
        <w:t>除了两方最后一位辩手（正方和</w:t>
      </w:r>
      <w:proofErr w:type="gramStart"/>
      <w:r w:rsidRPr="00F53571">
        <w:rPr>
          <w:rFonts w:hAnsi="宋体"/>
          <w:sz w:val="18"/>
          <w:szCs w:val="18"/>
          <w:lang w:eastAsia="zh-CN"/>
        </w:rPr>
        <w:t>反方党鞭</w:t>
      </w:r>
      <w:proofErr w:type="gramEnd"/>
      <w:r w:rsidRPr="00F53571">
        <w:rPr>
          <w:rFonts w:hAnsi="宋体"/>
          <w:sz w:val="18"/>
          <w:szCs w:val="18"/>
          <w:lang w:eastAsia="zh-CN"/>
        </w:rPr>
        <w:t>），其他所有辩手都应引入新的论据和材料（但并不须是新观点）。除了首相，所有辩手都应反驳对方辩手的观点。</w:t>
      </w:r>
    </w:p>
    <w:p w:rsidR="00025ECC" w:rsidRPr="00F53571" w:rsidRDefault="00025ECC" w:rsidP="00025E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tbl>
      <w:tblPr>
        <w:tblW w:w="6107" w:type="dxa"/>
        <w:tblInd w:w="97" w:type="dxa"/>
        <w:tblLook w:val="04A0"/>
      </w:tblPr>
      <w:tblGrid>
        <w:gridCol w:w="1854"/>
        <w:gridCol w:w="4253"/>
      </w:tblGrid>
      <w:tr w:rsidR="00025ECC" w:rsidRPr="00F53571" w:rsidTr="009F6FBE">
        <w:trPr>
          <w:trHeight w:val="285"/>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b/>
                <w:sz w:val="18"/>
                <w:szCs w:val="18"/>
                <w:lang w:eastAsia="zh-CN"/>
              </w:rPr>
            </w:pPr>
            <w:r w:rsidRPr="00F53571">
              <w:rPr>
                <w:rFonts w:hAnsi="宋体"/>
                <w:b/>
                <w:sz w:val="18"/>
                <w:szCs w:val="18"/>
                <w:lang w:eastAsia="zh-CN"/>
              </w:rPr>
              <w:t>选手</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25ECC" w:rsidRPr="00F53571" w:rsidRDefault="00025ECC" w:rsidP="00025ECC">
            <w:pPr>
              <w:rPr>
                <w:b/>
                <w:sz w:val="18"/>
                <w:szCs w:val="18"/>
                <w:lang w:eastAsia="zh-CN"/>
              </w:rPr>
            </w:pPr>
            <w:r w:rsidRPr="00F53571">
              <w:rPr>
                <w:rFonts w:hAnsi="宋体"/>
                <w:b/>
                <w:sz w:val="18"/>
                <w:szCs w:val="18"/>
                <w:lang w:eastAsia="zh-CN"/>
              </w:rPr>
              <w:t>角色及职责</w:t>
            </w:r>
          </w:p>
        </w:tc>
      </w:tr>
      <w:tr w:rsidR="00025ECC" w:rsidRPr="00F53571" w:rsidTr="009F6FBE">
        <w:trPr>
          <w:trHeight w:val="85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首相</w:t>
            </w:r>
            <w:r w:rsidRPr="00F53571">
              <w:rPr>
                <w:sz w:val="18"/>
                <w:szCs w:val="18"/>
                <w:lang w:eastAsia="zh-CN"/>
              </w:rPr>
              <w:t>”</w:t>
            </w:r>
            <w:r w:rsidRPr="00F53571">
              <w:rPr>
                <w:rFonts w:hAnsi="宋体"/>
                <w:sz w:val="18"/>
                <w:szCs w:val="18"/>
                <w:lang w:eastAsia="zh-CN"/>
              </w:rPr>
              <w:t>或</w:t>
            </w:r>
            <w:r w:rsidRPr="00F53571">
              <w:rPr>
                <w:sz w:val="18"/>
                <w:szCs w:val="18"/>
                <w:lang w:eastAsia="zh-CN"/>
              </w:rPr>
              <w:t>“</w:t>
            </w:r>
            <w:r w:rsidRPr="00F53571">
              <w:rPr>
                <w:rFonts w:hAnsi="宋体"/>
                <w:sz w:val="18"/>
                <w:szCs w:val="18"/>
                <w:lang w:eastAsia="zh-CN"/>
              </w:rPr>
              <w:t>正方领袖</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第一个发言选手的职责是展开辩题。正方上院的首要职责就是为整场辩论铺垫构建一个有意义的可辩的基础。</w:t>
            </w:r>
          </w:p>
        </w:tc>
      </w:tr>
      <w:tr w:rsidR="00025ECC" w:rsidRPr="00F53571" w:rsidTr="009F6FBE">
        <w:trPr>
          <w:trHeight w:val="85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反方领袖</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反方上院的首要任务是直接或间接地驳斥正方提出的观点，并提出确凿的论据来反驳辩题。</w:t>
            </w:r>
          </w:p>
        </w:tc>
      </w:tr>
      <w:tr w:rsidR="00025ECC" w:rsidRPr="00F53571" w:rsidTr="009F6FBE">
        <w:trPr>
          <w:trHeight w:val="570"/>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副首相</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辩手应该驳斥反方领袖的发言，并进一步论证</w:t>
            </w:r>
            <w:r w:rsidRPr="00F53571">
              <w:rPr>
                <w:sz w:val="18"/>
                <w:szCs w:val="18"/>
                <w:lang w:eastAsia="zh-CN"/>
              </w:rPr>
              <w:t>“</w:t>
            </w:r>
            <w:r w:rsidRPr="00F53571">
              <w:rPr>
                <w:rFonts w:hAnsi="宋体"/>
                <w:sz w:val="18"/>
                <w:szCs w:val="18"/>
                <w:lang w:eastAsia="zh-CN"/>
              </w:rPr>
              <w:t>首相</w:t>
            </w:r>
            <w:r w:rsidRPr="00F53571">
              <w:rPr>
                <w:sz w:val="18"/>
                <w:szCs w:val="18"/>
                <w:lang w:eastAsia="zh-CN"/>
              </w:rPr>
              <w:t>”</w:t>
            </w:r>
            <w:r w:rsidRPr="00F53571">
              <w:rPr>
                <w:rFonts w:hAnsi="宋体"/>
                <w:sz w:val="18"/>
                <w:szCs w:val="18"/>
                <w:lang w:eastAsia="zh-CN"/>
              </w:rPr>
              <w:t>提出的观点。</w:t>
            </w:r>
          </w:p>
        </w:tc>
      </w:tr>
      <w:tr w:rsidR="00025ECC" w:rsidRPr="00F53571" w:rsidTr="009F6FBE">
        <w:trPr>
          <w:trHeight w:val="570"/>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反方副领袖</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辩手应支持队友，答复对方</w:t>
            </w:r>
            <w:proofErr w:type="gramStart"/>
            <w:r w:rsidRPr="00F53571">
              <w:rPr>
                <w:rFonts w:hAnsi="宋体"/>
                <w:sz w:val="18"/>
                <w:szCs w:val="18"/>
                <w:lang w:eastAsia="zh-CN"/>
              </w:rPr>
              <w:t>辩</w:t>
            </w:r>
            <w:proofErr w:type="gramEnd"/>
            <w:r w:rsidRPr="00F53571">
              <w:rPr>
                <w:rFonts w:hAnsi="宋体"/>
                <w:sz w:val="18"/>
                <w:szCs w:val="18"/>
                <w:lang w:eastAsia="zh-CN"/>
              </w:rPr>
              <w:t>手提出的驳论并且在驳论中添加新论点。</w:t>
            </w:r>
          </w:p>
        </w:tc>
      </w:tr>
      <w:tr w:rsidR="00025ECC" w:rsidRPr="00F53571" w:rsidTr="009F6FBE">
        <w:trPr>
          <w:trHeight w:val="199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正方成员</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辩手应该支持正方上院队伍的立场，并引入对已有观点进行延展。有力的延展观点必须与正方上院的观点明显不同（可以是全新的观点，也可以是相较于上院而言更深刻的分析）。正方下院成员应反驳反方</w:t>
            </w:r>
            <w:proofErr w:type="gramStart"/>
            <w:r w:rsidRPr="00F53571">
              <w:rPr>
                <w:rFonts w:hAnsi="宋体"/>
                <w:sz w:val="18"/>
                <w:szCs w:val="18"/>
                <w:lang w:eastAsia="zh-CN"/>
              </w:rPr>
              <w:t>上院副</w:t>
            </w:r>
            <w:proofErr w:type="gramEnd"/>
            <w:r w:rsidRPr="00F53571">
              <w:rPr>
                <w:rFonts w:hAnsi="宋体"/>
                <w:sz w:val="18"/>
                <w:szCs w:val="18"/>
                <w:lang w:eastAsia="zh-CN"/>
              </w:rPr>
              <w:t>领袖提出的观点。</w:t>
            </w:r>
          </w:p>
        </w:tc>
      </w:tr>
      <w:tr w:rsidR="00025ECC" w:rsidRPr="00F53571" w:rsidTr="009F6FBE">
        <w:trPr>
          <w:trHeight w:val="199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反方成员</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辩手应该支持反方上院的立场，并且必须引入新的延展观点。与正方成员辩手一样，反方成员辩手独特的延展观点应与反方上院的观点明显不同（可以是全新的观点，也可以是相较于上院而言更深刻的分析）。反方下院成员应反驳正方下院成员提出的观点。</w:t>
            </w:r>
          </w:p>
        </w:tc>
      </w:tr>
      <w:tr w:rsidR="00025ECC" w:rsidRPr="00F53571" w:rsidTr="009F6FBE">
        <w:trPr>
          <w:trHeight w:val="142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正方党鞭</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辩手应该总结正方的观点和反方的反驳，除了反驳反方辩手的论述，正方党</w:t>
            </w:r>
            <w:proofErr w:type="gramStart"/>
            <w:r w:rsidRPr="00F53571">
              <w:rPr>
                <w:rFonts w:hAnsi="宋体"/>
                <w:sz w:val="18"/>
                <w:szCs w:val="18"/>
                <w:lang w:eastAsia="zh-CN"/>
              </w:rPr>
              <w:t>鞭总结</w:t>
            </w:r>
            <w:proofErr w:type="gramEnd"/>
            <w:r w:rsidRPr="00F53571">
              <w:rPr>
                <w:rFonts w:hAnsi="宋体"/>
                <w:sz w:val="18"/>
                <w:szCs w:val="18"/>
                <w:lang w:eastAsia="zh-CN"/>
              </w:rPr>
              <w:t>中不应再提出新的立论点。不过，为了更好地比较已有的观点，党</w:t>
            </w:r>
            <w:proofErr w:type="gramStart"/>
            <w:r w:rsidRPr="00F53571">
              <w:rPr>
                <w:rFonts w:hAnsi="宋体"/>
                <w:sz w:val="18"/>
                <w:szCs w:val="18"/>
                <w:lang w:eastAsia="zh-CN"/>
              </w:rPr>
              <w:t>鞭可以</w:t>
            </w:r>
            <w:proofErr w:type="gramEnd"/>
            <w:r w:rsidRPr="00F53571">
              <w:rPr>
                <w:rFonts w:hAnsi="宋体"/>
                <w:sz w:val="18"/>
                <w:szCs w:val="18"/>
                <w:lang w:eastAsia="zh-CN"/>
              </w:rPr>
              <w:t>引入新的例子和案例研究。</w:t>
            </w:r>
          </w:p>
        </w:tc>
      </w:tr>
      <w:tr w:rsidR="00025ECC" w:rsidRPr="00F53571" w:rsidTr="009F6FBE">
        <w:trPr>
          <w:trHeight w:val="1425"/>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sz w:val="18"/>
                <w:szCs w:val="18"/>
                <w:lang w:eastAsia="zh-CN"/>
              </w:rPr>
              <w:t>“</w:t>
            </w:r>
            <w:r w:rsidRPr="00F53571">
              <w:rPr>
                <w:rFonts w:hAnsi="宋体"/>
                <w:sz w:val="18"/>
                <w:szCs w:val="18"/>
                <w:lang w:eastAsia="zh-CN"/>
              </w:rPr>
              <w:t>反方党鞭</w:t>
            </w:r>
            <w:r w:rsidRPr="00F53571">
              <w:rPr>
                <w:sz w:val="18"/>
                <w:szCs w:val="18"/>
                <w:lang w:eastAsia="zh-CN"/>
              </w:rPr>
              <w:t>”</w:t>
            </w:r>
          </w:p>
        </w:tc>
        <w:tc>
          <w:tcPr>
            <w:tcW w:w="4253" w:type="dxa"/>
            <w:tcBorders>
              <w:top w:val="nil"/>
              <w:left w:val="nil"/>
              <w:bottom w:val="single" w:sz="4" w:space="0" w:color="auto"/>
              <w:right w:val="single" w:sz="4" w:space="0" w:color="auto"/>
            </w:tcBorders>
            <w:shd w:val="clear" w:color="auto" w:fill="auto"/>
            <w:vAlign w:val="center"/>
            <w:hideMark/>
          </w:tcPr>
          <w:p w:rsidR="00025ECC" w:rsidRPr="00F53571" w:rsidRDefault="00025ECC" w:rsidP="00025ECC">
            <w:pPr>
              <w:rPr>
                <w:sz w:val="18"/>
                <w:szCs w:val="18"/>
                <w:lang w:eastAsia="zh-CN"/>
              </w:rPr>
            </w:pPr>
            <w:r w:rsidRPr="00F53571">
              <w:rPr>
                <w:rFonts w:hAnsi="宋体"/>
                <w:sz w:val="18"/>
                <w:szCs w:val="18"/>
                <w:lang w:eastAsia="zh-CN"/>
              </w:rPr>
              <w:t>辩手应该总结反方的观点，并回应整场辩论中出现的主要观点。</w:t>
            </w:r>
            <w:proofErr w:type="gramStart"/>
            <w:r w:rsidRPr="00F53571">
              <w:rPr>
                <w:rFonts w:hAnsi="宋体"/>
                <w:sz w:val="18"/>
                <w:szCs w:val="18"/>
                <w:lang w:eastAsia="zh-CN"/>
              </w:rPr>
              <w:t>反方党鞭总结</w:t>
            </w:r>
            <w:proofErr w:type="gramEnd"/>
            <w:r w:rsidRPr="00F53571">
              <w:rPr>
                <w:rFonts w:hAnsi="宋体"/>
                <w:sz w:val="18"/>
                <w:szCs w:val="18"/>
                <w:lang w:eastAsia="zh-CN"/>
              </w:rPr>
              <w:t>中不应再提出新的立论点。不过，为了更好地比较已有的观点，党</w:t>
            </w:r>
            <w:proofErr w:type="gramStart"/>
            <w:r w:rsidRPr="00F53571">
              <w:rPr>
                <w:rFonts w:hAnsi="宋体"/>
                <w:sz w:val="18"/>
                <w:szCs w:val="18"/>
                <w:lang w:eastAsia="zh-CN"/>
              </w:rPr>
              <w:t>鞭可以</w:t>
            </w:r>
            <w:proofErr w:type="gramEnd"/>
            <w:r w:rsidRPr="00F53571">
              <w:rPr>
                <w:rFonts w:hAnsi="宋体"/>
                <w:sz w:val="18"/>
                <w:szCs w:val="18"/>
                <w:lang w:eastAsia="zh-CN"/>
              </w:rPr>
              <w:t>引入新的例子和案例研究。</w:t>
            </w:r>
          </w:p>
        </w:tc>
      </w:tr>
    </w:tbl>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E40F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52" w:name="_Toc441046519"/>
      <w:r w:rsidRPr="00F53571">
        <w:rPr>
          <w:sz w:val="18"/>
          <w:szCs w:val="18"/>
          <w:lang w:eastAsia="zh-CN"/>
        </w:rPr>
        <w:lastRenderedPageBreak/>
        <w:t xml:space="preserve">5. </w:t>
      </w:r>
      <w:r w:rsidRPr="00F53571">
        <w:rPr>
          <w:sz w:val="18"/>
          <w:szCs w:val="18"/>
          <w:lang w:eastAsia="zh-CN"/>
        </w:rPr>
        <w:t>辩题</w:t>
      </w:r>
      <w:bookmarkEnd w:id="52"/>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辩题会在全部辩手聚集后公布，辩题公布后</w:t>
      </w:r>
      <w:r w:rsidRPr="00F53571">
        <w:rPr>
          <w:rFonts w:ascii="Times New Roman" w:eastAsia="宋体" w:hAnsi="Times New Roman"/>
          <w:sz w:val="18"/>
          <w:szCs w:val="18"/>
        </w:rPr>
        <w:t>20</w:t>
      </w:r>
      <w:r w:rsidRPr="00F53571">
        <w:rPr>
          <w:rFonts w:ascii="Times New Roman" w:eastAsia="宋体" w:hAnsi="宋体"/>
          <w:sz w:val="18"/>
          <w:szCs w:val="18"/>
        </w:rPr>
        <w:t>分钟开始辩论。每轮的辩题都不相同。</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大多辩题源于时事或</w:t>
      </w:r>
      <w:proofErr w:type="gramStart"/>
      <w:r w:rsidRPr="00F53571">
        <w:rPr>
          <w:rFonts w:ascii="Times New Roman" w:eastAsia="宋体" w:hAnsi="宋体"/>
          <w:sz w:val="18"/>
          <w:szCs w:val="18"/>
        </w:rPr>
        <w:t>长期热议话题</w:t>
      </w:r>
      <w:proofErr w:type="gramEnd"/>
      <w:r w:rsidRPr="00F53571">
        <w:rPr>
          <w:rFonts w:ascii="Times New Roman" w:eastAsia="宋体" w:hAnsi="宋体"/>
          <w:sz w:val="18"/>
          <w:szCs w:val="18"/>
        </w:rPr>
        <w:t>，题目措词清晰明确。</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B808C9">
      <w:pPr>
        <w:pStyle w:val="22"/>
        <w:rPr>
          <w:sz w:val="18"/>
          <w:szCs w:val="18"/>
          <w:lang w:eastAsia="zh-CN"/>
        </w:rPr>
      </w:pPr>
      <w:bookmarkStart w:id="53" w:name="_Toc441046520"/>
      <w:r w:rsidRPr="00F53571">
        <w:rPr>
          <w:sz w:val="18"/>
          <w:szCs w:val="18"/>
          <w:lang w:eastAsia="zh-CN"/>
        </w:rPr>
        <w:t xml:space="preserve">6. </w:t>
      </w:r>
      <w:r w:rsidRPr="00F53571">
        <w:rPr>
          <w:sz w:val="18"/>
          <w:szCs w:val="18"/>
          <w:lang w:eastAsia="zh-CN"/>
        </w:rPr>
        <w:t>辩论的重点和内容</w:t>
      </w:r>
      <w:bookmarkEnd w:id="53"/>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英国议会制辩论中，正方辩手应论证</w:t>
      </w:r>
      <w:proofErr w:type="gramStart"/>
      <w:r w:rsidRPr="00F53571">
        <w:rPr>
          <w:rFonts w:ascii="Times New Roman" w:eastAsia="宋体" w:hAnsi="宋体"/>
          <w:sz w:val="18"/>
          <w:szCs w:val="18"/>
        </w:rPr>
        <w:t>辩</w:t>
      </w:r>
      <w:proofErr w:type="gramEnd"/>
      <w:r w:rsidRPr="00F53571">
        <w:rPr>
          <w:rFonts w:ascii="Times New Roman" w:eastAsia="宋体" w:hAnsi="宋体"/>
          <w:sz w:val="18"/>
          <w:szCs w:val="18"/>
        </w:rPr>
        <w:t>题为真，反方辩手应阐明</w:t>
      </w:r>
      <w:proofErr w:type="gramStart"/>
      <w:r w:rsidRPr="00F53571">
        <w:rPr>
          <w:rFonts w:ascii="Times New Roman" w:eastAsia="宋体" w:hAnsi="宋体"/>
          <w:sz w:val="18"/>
          <w:szCs w:val="18"/>
        </w:rPr>
        <w:t>辩题为假</w:t>
      </w:r>
      <w:proofErr w:type="gramEnd"/>
      <w:r w:rsidRPr="00F53571">
        <w:rPr>
          <w:rFonts w:ascii="Times New Roman" w:eastAsia="宋体" w:hAnsi="宋体"/>
          <w:sz w:val="18"/>
          <w:szCs w:val="18"/>
        </w:rPr>
        <w:t>或说明正方</w:t>
      </w:r>
      <w:proofErr w:type="gramStart"/>
      <w:r w:rsidRPr="00F53571">
        <w:rPr>
          <w:rFonts w:ascii="Times New Roman" w:eastAsia="宋体" w:hAnsi="宋体"/>
          <w:sz w:val="18"/>
          <w:szCs w:val="18"/>
        </w:rPr>
        <w:t>辩</w:t>
      </w:r>
      <w:proofErr w:type="gramEnd"/>
      <w:r w:rsidRPr="00F53571">
        <w:rPr>
          <w:rFonts w:ascii="Times New Roman" w:eastAsia="宋体" w:hAnsi="宋体"/>
          <w:sz w:val="18"/>
          <w:szCs w:val="18"/>
        </w:rPr>
        <w:t>手提出的辩护无法论证</w:t>
      </w:r>
      <w:proofErr w:type="gramStart"/>
      <w:r w:rsidRPr="00F53571">
        <w:rPr>
          <w:rFonts w:ascii="Times New Roman" w:eastAsia="宋体" w:hAnsi="宋体"/>
          <w:sz w:val="18"/>
          <w:szCs w:val="18"/>
        </w:rPr>
        <w:t>辩</w:t>
      </w:r>
      <w:proofErr w:type="gramEnd"/>
      <w:r w:rsidRPr="00F53571">
        <w:rPr>
          <w:rFonts w:ascii="Times New Roman" w:eastAsia="宋体" w:hAnsi="宋体"/>
          <w:sz w:val="18"/>
          <w:szCs w:val="18"/>
        </w:rPr>
        <w:t>题为真的原因。双方都应通过直接或间接的方式反驳对方</w:t>
      </w:r>
      <w:proofErr w:type="gramStart"/>
      <w:r w:rsidRPr="00F53571">
        <w:rPr>
          <w:rFonts w:ascii="Times New Roman" w:eastAsia="宋体" w:hAnsi="宋体"/>
          <w:sz w:val="18"/>
          <w:szCs w:val="18"/>
        </w:rPr>
        <w:t>辩</w:t>
      </w:r>
      <w:proofErr w:type="gramEnd"/>
      <w:r w:rsidRPr="00F53571">
        <w:rPr>
          <w:rFonts w:ascii="Times New Roman" w:eastAsia="宋体" w:hAnsi="宋体"/>
          <w:sz w:val="18"/>
          <w:szCs w:val="18"/>
        </w:rPr>
        <w:t>手提出的观点。</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辩题的措辞平白中立，辩手应尊重辩题原意，并将辩论核心构建于辩题原意之上。正方上院诠释辩题时，不应试图歪曲</w:t>
      </w:r>
      <w:proofErr w:type="gramStart"/>
      <w:r w:rsidRPr="00F53571">
        <w:rPr>
          <w:rFonts w:ascii="Times New Roman" w:eastAsia="宋体" w:hAnsi="宋体"/>
          <w:sz w:val="18"/>
          <w:szCs w:val="18"/>
        </w:rPr>
        <w:t>辩</w:t>
      </w:r>
      <w:proofErr w:type="gramEnd"/>
      <w:r w:rsidRPr="00F53571">
        <w:rPr>
          <w:rFonts w:ascii="Times New Roman" w:eastAsia="宋体" w:hAnsi="宋体"/>
          <w:sz w:val="18"/>
          <w:szCs w:val="18"/>
        </w:rPr>
        <w:t>题本意。正方</w:t>
      </w:r>
      <w:proofErr w:type="gramStart"/>
      <w:r w:rsidRPr="00F53571">
        <w:rPr>
          <w:rFonts w:ascii="Times New Roman" w:eastAsia="宋体" w:hAnsi="宋体"/>
          <w:sz w:val="18"/>
          <w:szCs w:val="18"/>
        </w:rPr>
        <w:t>上院首相</w:t>
      </w:r>
      <w:proofErr w:type="gramEnd"/>
      <w:r w:rsidRPr="00F53571">
        <w:rPr>
          <w:rFonts w:ascii="Times New Roman" w:eastAsia="宋体" w:hAnsi="宋体"/>
          <w:sz w:val="18"/>
          <w:szCs w:val="18"/>
        </w:rPr>
        <w:t>应在演讲开始为辩题中可能混淆辩论的词语给出定义。</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大多数情况下正方上院对辩题的解释将会成为整场辩论的基础。如果正方上院没能明确阐释辩论的重点，或者完全误读了辩题，反方上院可以重新定义辩题。下院队伍不能再改变辩题中对重要词汇的定义。</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B808C9">
      <w:pPr>
        <w:pStyle w:val="22"/>
        <w:rPr>
          <w:sz w:val="18"/>
          <w:szCs w:val="18"/>
          <w:lang w:eastAsia="zh-CN"/>
        </w:rPr>
      </w:pPr>
      <w:bookmarkStart w:id="54" w:name="_Toc441046521"/>
      <w:r w:rsidRPr="00F53571">
        <w:rPr>
          <w:sz w:val="18"/>
          <w:szCs w:val="18"/>
          <w:lang w:eastAsia="zh-CN"/>
        </w:rPr>
        <w:t xml:space="preserve">7. </w:t>
      </w:r>
      <w:r w:rsidRPr="00F53571">
        <w:rPr>
          <w:sz w:val="18"/>
          <w:szCs w:val="18"/>
          <w:lang w:eastAsia="zh-CN"/>
        </w:rPr>
        <w:t>准备</w:t>
      </w:r>
      <w:bookmarkEnd w:id="54"/>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所有赛场的辩论都将在辩题公布后的</w:t>
      </w:r>
      <w:r w:rsidRPr="00F53571">
        <w:rPr>
          <w:rFonts w:ascii="Times New Roman" w:eastAsia="宋体" w:hAnsi="Times New Roman"/>
          <w:sz w:val="18"/>
          <w:szCs w:val="18"/>
        </w:rPr>
        <w:t>20</w:t>
      </w:r>
      <w:r w:rsidRPr="00F53571">
        <w:rPr>
          <w:rFonts w:ascii="Times New Roman" w:eastAsia="宋体" w:hAnsi="宋体"/>
          <w:sz w:val="18"/>
          <w:szCs w:val="18"/>
        </w:rPr>
        <w:t>分钟后开始。辩手可以在这</w:t>
      </w:r>
      <w:r w:rsidRPr="00F53571">
        <w:rPr>
          <w:rFonts w:ascii="Times New Roman" w:eastAsia="宋体" w:hAnsi="Times New Roman"/>
          <w:sz w:val="18"/>
          <w:szCs w:val="18"/>
        </w:rPr>
        <w:t>20</w:t>
      </w:r>
      <w:r w:rsidRPr="00F53571">
        <w:rPr>
          <w:rFonts w:ascii="Times New Roman" w:eastAsia="宋体" w:hAnsi="宋体"/>
          <w:sz w:val="18"/>
          <w:szCs w:val="18"/>
        </w:rPr>
        <w:t>分钟的准备时间里查阅纸质资料。禁止在辩题公布后查阅电子媒介的资料、电子存储的信息和在电子平台上进行信息检索。只能查看预先准备好且打印出来的资料。</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在准备时间内辩手可以与</w:t>
      </w:r>
      <w:proofErr w:type="gramStart"/>
      <w:r w:rsidRPr="00F53571">
        <w:rPr>
          <w:rFonts w:ascii="Times New Roman" w:eastAsia="宋体" w:hAnsi="宋体"/>
          <w:sz w:val="18"/>
          <w:szCs w:val="18"/>
        </w:rPr>
        <w:t>本队辩友</w:t>
      </w:r>
      <w:proofErr w:type="gramEnd"/>
      <w:r w:rsidRPr="00F53571">
        <w:rPr>
          <w:rFonts w:ascii="Times New Roman" w:eastAsia="宋体" w:hAnsi="宋体"/>
          <w:sz w:val="18"/>
          <w:szCs w:val="18"/>
        </w:rPr>
        <w:t>进行讨论。辩手不能在准备时间内与其他任何人（包括其他队伍的教练、其他队伍辩手、教导人员、裁判等）进行讨论。但是在特殊轮次（比如地区赛决赛），可能会允许队伍教练对队伍进行指导。这个最终将由赛事主办方和评委会一同决定。</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正方上院有权在辩论场地进行讨论，抽到其他位置的队伍将在赛事指定的不同场所进行讨论。</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辩论开始，辩手务必进入辩论场地，未能在规定时间内到达场地的辩论队将被剥夺参赛权利。这将视裁判长裁决而定。为保证比赛顺利进行，被剥夺资格的队伍将被换成替补队伍。</w:t>
      </w:r>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p>
    <w:p w:rsidR="00E40F1D" w:rsidRPr="00F53571" w:rsidRDefault="00E40F1D" w:rsidP="00B808C9">
      <w:pPr>
        <w:pStyle w:val="22"/>
        <w:rPr>
          <w:sz w:val="18"/>
          <w:szCs w:val="18"/>
          <w:lang w:eastAsia="zh-CN"/>
        </w:rPr>
      </w:pPr>
      <w:bookmarkStart w:id="55" w:name="_Toc441046522"/>
      <w:r w:rsidRPr="00F53571">
        <w:rPr>
          <w:sz w:val="18"/>
          <w:szCs w:val="18"/>
          <w:lang w:eastAsia="zh-CN"/>
        </w:rPr>
        <w:t xml:space="preserve">8. </w:t>
      </w:r>
      <w:r w:rsidRPr="00F53571">
        <w:rPr>
          <w:sz w:val="18"/>
          <w:szCs w:val="18"/>
          <w:lang w:eastAsia="zh-CN"/>
        </w:rPr>
        <w:t>质询</w:t>
      </w:r>
      <w:bookmarkEnd w:id="55"/>
    </w:p>
    <w:p w:rsidR="00E40F1D" w:rsidRPr="00F53571" w:rsidRDefault="00E40F1D" w:rsidP="00E40F1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sz w:val="18"/>
          <w:szCs w:val="18"/>
        </w:rPr>
      </w:pPr>
      <w:r w:rsidRPr="00F53571">
        <w:rPr>
          <w:rFonts w:ascii="Times New Roman" w:eastAsia="宋体" w:hAnsi="宋体"/>
          <w:sz w:val="18"/>
          <w:szCs w:val="18"/>
        </w:rPr>
        <w:t>选手可以在辩论的第</w:t>
      </w:r>
      <w:r w:rsidRPr="00F53571">
        <w:rPr>
          <w:rFonts w:ascii="Times New Roman" w:eastAsia="宋体" w:hAnsi="Times New Roman"/>
          <w:sz w:val="18"/>
          <w:szCs w:val="18"/>
        </w:rPr>
        <w:t>1</w:t>
      </w:r>
      <w:r w:rsidRPr="00F53571">
        <w:rPr>
          <w:rFonts w:ascii="Times New Roman" w:eastAsia="宋体" w:hAnsi="宋体"/>
          <w:sz w:val="18"/>
          <w:szCs w:val="18"/>
        </w:rPr>
        <w:t>分钟末至第</w:t>
      </w:r>
      <w:r w:rsidRPr="00F53571">
        <w:rPr>
          <w:rFonts w:ascii="Times New Roman" w:eastAsia="宋体" w:hAnsi="Times New Roman"/>
          <w:sz w:val="18"/>
          <w:szCs w:val="18"/>
        </w:rPr>
        <w:t>6</w:t>
      </w:r>
      <w:r w:rsidRPr="00F53571">
        <w:rPr>
          <w:rFonts w:ascii="Times New Roman" w:eastAsia="宋体" w:hAnsi="宋体"/>
          <w:sz w:val="18"/>
          <w:szCs w:val="18"/>
        </w:rPr>
        <w:t>分钟末期间的任意时间口头提问或起身要求质询，被提问的辩手可以接受或回绝质询。如果接受质询，提问辩手有</w:t>
      </w:r>
      <w:r w:rsidRPr="00F53571">
        <w:rPr>
          <w:rFonts w:ascii="Times New Roman" w:eastAsia="宋体" w:hAnsi="Times New Roman"/>
          <w:sz w:val="18"/>
          <w:szCs w:val="18"/>
        </w:rPr>
        <w:t>15</w:t>
      </w:r>
      <w:r w:rsidRPr="00F53571">
        <w:rPr>
          <w:rFonts w:ascii="Times New Roman" w:eastAsia="宋体" w:hAnsi="宋体"/>
          <w:sz w:val="18"/>
          <w:szCs w:val="18"/>
        </w:rPr>
        <w:t>秒时间提出异议或提出问题。质询和回答时间记在被提问辩手的发言时间中。提问与回答双方辩手对质询的把握能力，将会被裁判列入裁定辩论队名次及辩手评分内。质询的次数以及优先度不计入评分范围。</w:t>
      </w:r>
    </w:p>
    <w:p w:rsidR="00E40F1D" w:rsidRPr="00F53571" w:rsidRDefault="00E40F1D" w:rsidP="00E40F1D">
      <w:pPr>
        <w:rPr>
          <w:sz w:val="18"/>
          <w:szCs w:val="18"/>
          <w:lang w:eastAsia="zh-CN"/>
        </w:rPr>
      </w:pPr>
    </w:p>
    <w:p w:rsidR="00E40F1D" w:rsidRPr="00F53571" w:rsidRDefault="00E40F1D" w:rsidP="00B808C9">
      <w:pPr>
        <w:pStyle w:val="22"/>
        <w:rPr>
          <w:sz w:val="18"/>
          <w:szCs w:val="18"/>
          <w:lang w:eastAsia="zh-CN"/>
        </w:rPr>
      </w:pPr>
      <w:bookmarkStart w:id="56" w:name="_Toc440977875"/>
      <w:bookmarkStart w:id="57" w:name="_Toc440979151"/>
      <w:bookmarkStart w:id="58" w:name="_Toc441046523"/>
      <w:r w:rsidRPr="00F53571">
        <w:rPr>
          <w:sz w:val="18"/>
          <w:szCs w:val="18"/>
          <w:lang w:eastAsia="zh-CN"/>
        </w:rPr>
        <w:lastRenderedPageBreak/>
        <w:t>三、地区赛的赛程管理和</w:t>
      </w:r>
      <w:r w:rsidRPr="00F53571">
        <w:rPr>
          <w:sz w:val="18"/>
          <w:szCs w:val="18"/>
          <w:lang w:eastAsia="zh-CN"/>
        </w:rPr>
        <w:t>“</w:t>
      </w:r>
      <w:r w:rsidRPr="00F53571">
        <w:rPr>
          <w:sz w:val="18"/>
          <w:szCs w:val="18"/>
          <w:lang w:eastAsia="zh-CN"/>
        </w:rPr>
        <w:t>外</w:t>
      </w:r>
      <w:proofErr w:type="gramStart"/>
      <w:r w:rsidRPr="00F53571">
        <w:rPr>
          <w:sz w:val="18"/>
          <w:szCs w:val="18"/>
          <w:lang w:eastAsia="zh-CN"/>
        </w:rPr>
        <w:t>研</w:t>
      </w:r>
      <w:proofErr w:type="gramEnd"/>
      <w:r w:rsidRPr="00F53571">
        <w:rPr>
          <w:sz w:val="18"/>
          <w:szCs w:val="18"/>
          <w:lang w:eastAsia="zh-CN"/>
        </w:rPr>
        <w:t>社杯</w:t>
      </w:r>
      <w:r w:rsidRPr="00F53571">
        <w:rPr>
          <w:sz w:val="18"/>
          <w:szCs w:val="18"/>
          <w:lang w:eastAsia="zh-CN"/>
        </w:rPr>
        <w:t>”</w:t>
      </w:r>
      <w:r w:rsidRPr="00F53571">
        <w:rPr>
          <w:sz w:val="18"/>
          <w:szCs w:val="18"/>
          <w:lang w:eastAsia="zh-CN"/>
        </w:rPr>
        <w:t>公开赛</w:t>
      </w:r>
      <w:bookmarkEnd w:id="56"/>
      <w:bookmarkEnd w:id="57"/>
      <w:bookmarkEnd w:id="58"/>
    </w:p>
    <w:p w:rsidR="00E40F1D" w:rsidRPr="00F53571" w:rsidRDefault="00E40F1D" w:rsidP="00F53571">
      <w:pPr>
        <w:pStyle w:val="22"/>
        <w:rPr>
          <w:sz w:val="18"/>
          <w:szCs w:val="18"/>
          <w:lang w:eastAsia="zh-CN"/>
        </w:rPr>
      </w:pPr>
      <w:bookmarkStart w:id="59" w:name="_Toc441046524"/>
      <w:r w:rsidRPr="00F53571">
        <w:rPr>
          <w:sz w:val="18"/>
          <w:szCs w:val="18"/>
          <w:lang w:eastAsia="zh-CN"/>
        </w:rPr>
        <w:t>1.“</w:t>
      </w:r>
      <w:r w:rsidRPr="00F53571">
        <w:rPr>
          <w:sz w:val="18"/>
          <w:szCs w:val="18"/>
          <w:lang w:eastAsia="zh-CN"/>
        </w:rPr>
        <w:t>外</w:t>
      </w:r>
      <w:proofErr w:type="gramStart"/>
      <w:r w:rsidRPr="00F53571">
        <w:rPr>
          <w:sz w:val="18"/>
          <w:szCs w:val="18"/>
          <w:lang w:eastAsia="zh-CN"/>
        </w:rPr>
        <w:t>研</w:t>
      </w:r>
      <w:proofErr w:type="gramEnd"/>
      <w:r w:rsidRPr="00F53571">
        <w:rPr>
          <w:sz w:val="18"/>
          <w:szCs w:val="18"/>
          <w:lang w:eastAsia="zh-CN"/>
        </w:rPr>
        <w:t>社杯</w:t>
      </w:r>
      <w:r w:rsidRPr="00F53571">
        <w:rPr>
          <w:sz w:val="18"/>
          <w:szCs w:val="18"/>
          <w:lang w:eastAsia="zh-CN"/>
        </w:rPr>
        <w:t>”</w:t>
      </w:r>
      <w:r w:rsidRPr="00F53571">
        <w:rPr>
          <w:sz w:val="18"/>
          <w:szCs w:val="18"/>
          <w:lang w:eastAsia="zh-CN"/>
        </w:rPr>
        <w:t>公开赛简介</w:t>
      </w:r>
      <w:bookmarkEnd w:id="59"/>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公开赛（下文简称公开赛）是</w:t>
      </w: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组委会全年在全国的若干城市开展的一系列公开赛，它是</w:t>
      </w:r>
      <w:bookmarkStart w:id="60" w:name="OLE_LINK5"/>
      <w:bookmarkStart w:id="61" w:name="OLE_LINK6"/>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辩论赛</w:t>
      </w:r>
      <w:bookmarkEnd w:id="60"/>
      <w:bookmarkEnd w:id="61"/>
      <w:r w:rsidRPr="00F53571">
        <w:rPr>
          <w:rFonts w:hAnsi="宋体"/>
          <w:sz w:val="18"/>
          <w:szCs w:val="18"/>
          <w:lang w:eastAsia="zh-CN"/>
        </w:rPr>
        <w:t>的预备赛。获奖选手会被授予荣誉证书并颁发奖金。</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公开赛旨在为准备参加</w:t>
      </w:r>
      <w:bookmarkStart w:id="62" w:name="OLE_LINK7"/>
      <w:bookmarkStart w:id="63" w:name="OLE_LINK8"/>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辩论赛</w:t>
      </w:r>
      <w:bookmarkEnd w:id="62"/>
      <w:bookmarkEnd w:id="63"/>
      <w:r w:rsidRPr="00F53571">
        <w:rPr>
          <w:rFonts w:hAnsi="宋体"/>
          <w:sz w:val="18"/>
          <w:szCs w:val="18"/>
          <w:lang w:eastAsia="zh-CN"/>
        </w:rPr>
        <w:t>的选手提供能力鉴定和深入评判，通过开展与英国议会制比赛、思辨能力及辩论</w:t>
      </w:r>
      <w:r w:rsidRPr="00F53571">
        <w:rPr>
          <w:sz w:val="18"/>
          <w:szCs w:val="18"/>
          <w:lang w:eastAsia="zh-CN"/>
        </w:rPr>
        <w:t>/</w:t>
      </w:r>
      <w:r w:rsidRPr="00F53571">
        <w:rPr>
          <w:rFonts w:hAnsi="宋体"/>
          <w:sz w:val="18"/>
          <w:szCs w:val="18"/>
          <w:lang w:eastAsia="zh-CN"/>
        </w:rPr>
        <w:t>思辨能力实践等主题相关的专题讲座，助力辩论赛事的新加入选手或机构。</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bookmarkStart w:id="64" w:name="OLE_LINK15"/>
      <w:bookmarkStart w:id="65" w:name="OLE_LINK16"/>
      <w:r w:rsidRPr="00F53571">
        <w:rPr>
          <w:rFonts w:hAnsi="宋体"/>
          <w:sz w:val="18"/>
          <w:szCs w:val="18"/>
          <w:lang w:eastAsia="zh-CN"/>
        </w:rPr>
        <w:t>公开赛</w:t>
      </w:r>
      <w:bookmarkEnd w:id="64"/>
      <w:bookmarkEnd w:id="65"/>
      <w:r w:rsidRPr="00F53571">
        <w:rPr>
          <w:rFonts w:hAnsi="宋体"/>
          <w:sz w:val="18"/>
          <w:szCs w:val="18"/>
          <w:lang w:eastAsia="zh-CN"/>
        </w:rPr>
        <w:t>，顾名思义，不限制参赛人员的身份，并遵照国际化标准组织开展。其报名资格不同于</w:t>
      </w: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辩论赛，所有人（包括在华留学生、外籍人员、中学生和在职人员）均可以辩手或观摩人员的身份注册参赛。</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公开赛为期三天（周五至周日）。周五为培训和讲座时间，周六和周日为比赛时间。比赛包括五轮正式赛和一轮</w:t>
      </w:r>
      <w:bookmarkStart w:id="66" w:name="OLE_LINK9"/>
      <w:bookmarkStart w:id="67" w:name="OLE_LINK10"/>
      <w:r w:rsidRPr="00F53571">
        <w:rPr>
          <w:rFonts w:hAnsi="宋体"/>
          <w:sz w:val="18"/>
          <w:szCs w:val="18"/>
          <w:lang w:eastAsia="zh-CN"/>
        </w:rPr>
        <w:t>职业和业余联赛</w:t>
      </w:r>
      <w:bookmarkEnd w:id="66"/>
      <w:bookmarkEnd w:id="67"/>
      <w:r w:rsidRPr="00F53571">
        <w:rPr>
          <w:rFonts w:hAnsi="宋体"/>
          <w:sz w:val="18"/>
          <w:szCs w:val="18"/>
          <w:lang w:eastAsia="zh-CN"/>
        </w:rPr>
        <w:t>。周六安排前三轮，周日安排后两轮和职业业余联赛。</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每轮比赛过后，会预留一小时作大赛视频评述分析和赛后辩题分析，或</w:t>
      </w:r>
      <w:proofErr w:type="gramStart"/>
      <w:r w:rsidRPr="00F53571">
        <w:rPr>
          <w:rFonts w:hAnsi="宋体"/>
          <w:sz w:val="18"/>
          <w:szCs w:val="18"/>
          <w:lang w:eastAsia="zh-CN"/>
        </w:rPr>
        <w:t>针对已辩辩题</w:t>
      </w:r>
      <w:proofErr w:type="gramEnd"/>
      <w:r w:rsidRPr="00F53571">
        <w:rPr>
          <w:rFonts w:hAnsi="宋体"/>
          <w:sz w:val="18"/>
          <w:szCs w:val="18"/>
          <w:lang w:eastAsia="zh-CN"/>
        </w:rPr>
        <w:t>作正反方一辩的示范演讲，和赛制相关的答疑。</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sz w:val="18"/>
          <w:szCs w:val="18"/>
          <w:lang w:eastAsia="zh-CN"/>
        </w:rPr>
      </w:pPr>
      <w:r w:rsidRPr="00F53571">
        <w:rPr>
          <w:rFonts w:hAnsi="宋体"/>
          <w:sz w:val="18"/>
          <w:szCs w:val="18"/>
          <w:lang w:eastAsia="zh-CN"/>
        </w:rPr>
        <w:t>职业和</w:t>
      </w:r>
      <w:proofErr w:type="gramStart"/>
      <w:r w:rsidRPr="00F53571">
        <w:rPr>
          <w:rFonts w:hAnsi="宋体"/>
          <w:sz w:val="18"/>
          <w:szCs w:val="18"/>
          <w:lang w:eastAsia="zh-CN"/>
        </w:rPr>
        <w:t>业余联赛</w:t>
      </w:r>
      <w:proofErr w:type="gramEnd"/>
      <w:r w:rsidRPr="00F53571">
        <w:rPr>
          <w:rFonts w:hAnsi="宋体"/>
          <w:sz w:val="18"/>
          <w:szCs w:val="18"/>
          <w:lang w:eastAsia="zh-CN"/>
        </w:rPr>
        <w:t>共有四队参与，每队有一名主持人</w:t>
      </w:r>
      <w:r w:rsidRPr="00F53571">
        <w:rPr>
          <w:sz w:val="18"/>
          <w:szCs w:val="18"/>
          <w:lang w:eastAsia="zh-CN"/>
        </w:rPr>
        <w:t>/</w:t>
      </w:r>
      <w:r w:rsidRPr="00F53571">
        <w:rPr>
          <w:rFonts w:hAnsi="宋体"/>
          <w:sz w:val="18"/>
          <w:szCs w:val="18"/>
          <w:lang w:eastAsia="zh-CN"/>
        </w:rPr>
        <w:t>培训师和一名志愿者（参赛选手）。周五公布辩题，八名发言人均需和其他几位辩手分享准备和辩论经验。职业和</w:t>
      </w:r>
      <w:proofErr w:type="gramStart"/>
      <w:r w:rsidRPr="00F53571">
        <w:rPr>
          <w:rFonts w:hAnsi="宋体"/>
          <w:sz w:val="18"/>
          <w:szCs w:val="18"/>
          <w:lang w:eastAsia="zh-CN"/>
        </w:rPr>
        <w:t>业余联赛</w:t>
      </w:r>
      <w:proofErr w:type="gramEnd"/>
      <w:r w:rsidRPr="00F53571">
        <w:rPr>
          <w:rFonts w:hAnsi="宋体"/>
          <w:sz w:val="18"/>
          <w:szCs w:val="18"/>
          <w:lang w:eastAsia="zh-CN"/>
        </w:rPr>
        <w:t>旨在为新加入的辩手树立良好规范，加深辩手和裁判的相互了解，分享专业辩手准备、讨论和辩论的经验。</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公开赛的所有参赛人（包括辩手、裁判和观摩人员）均应缴纳报名费。周五的培训和讲座结束之后，参赛者均可在比赛可控的范围内更改角色（例如，以观摩人员的身份报名，最终可以裁判的身份参赛）。报名费用于聘请若干裁判长以匹配若干赛场，用于聘请专业培训师</w:t>
      </w:r>
      <w:proofErr w:type="gramStart"/>
      <w:r w:rsidRPr="00F53571">
        <w:rPr>
          <w:rFonts w:hAnsi="宋体"/>
          <w:sz w:val="18"/>
          <w:szCs w:val="18"/>
          <w:lang w:eastAsia="zh-CN"/>
        </w:rPr>
        <w:t>以主持场际</w:t>
      </w:r>
      <w:proofErr w:type="gramEnd"/>
      <w:r w:rsidRPr="00F53571">
        <w:rPr>
          <w:rFonts w:hAnsi="宋体"/>
          <w:sz w:val="18"/>
          <w:szCs w:val="18"/>
          <w:lang w:eastAsia="zh-CN"/>
        </w:rPr>
        <w:t>的分析研讨会等。</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68" w:name="_Toc441046525"/>
      <w:r w:rsidRPr="00F53571">
        <w:rPr>
          <w:sz w:val="18"/>
          <w:szCs w:val="18"/>
          <w:lang w:eastAsia="zh-CN"/>
        </w:rPr>
        <w:t>2.</w:t>
      </w:r>
      <w:r w:rsidRPr="00F53571">
        <w:rPr>
          <w:sz w:val="18"/>
          <w:szCs w:val="18"/>
          <w:lang w:eastAsia="zh-CN"/>
        </w:rPr>
        <w:t>地区赛比赛结构</w:t>
      </w:r>
      <w:bookmarkEnd w:id="68"/>
    </w:p>
    <w:p w:rsidR="008E51F7" w:rsidRPr="00F53571" w:rsidRDefault="008E51F7"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全国英语辩论赛分为三个阶段：校园选拔阶段，地区赛阶段和全国总决赛阶段。</w:t>
      </w:r>
    </w:p>
    <w:p w:rsidR="008E51F7" w:rsidRPr="00F53571" w:rsidRDefault="008E51F7"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8E51F7" w:rsidRPr="00F53571" w:rsidRDefault="008E51F7" w:rsidP="00F233CD">
      <w:pPr>
        <w:pStyle w:val="a6"/>
        <w:adjustRightInd w:val="0"/>
        <w:snapToGrid w:val="0"/>
        <w:spacing w:before="0" w:beforeAutospacing="0" w:after="0" w:afterAutospacing="0"/>
        <w:jc w:val="both"/>
        <w:rPr>
          <w:rFonts w:ascii="Times New Roman" w:hAnsi="Times New Roman"/>
          <w:color w:val="auto"/>
          <w:sz w:val="18"/>
          <w:szCs w:val="18"/>
        </w:rPr>
      </w:pPr>
      <w:r w:rsidRPr="00F53571">
        <w:rPr>
          <w:rFonts w:ascii="Times New Roman"/>
          <w:color w:val="auto"/>
          <w:sz w:val="18"/>
          <w:szCs w:val="18"/>
        </w:rPr>
        <w:t>校园选拔由单一高校独立完成，或由几所高校联合完成。所有</w:t>
      </w:r>
      <w:proofErr w:type="gramStart"/>
      <w:r w:rsidRPr="00F53571">
        <w:rPr>
          <w:rFonts w:ascii="Times New Roman"/>
          <w:color w:val="auto"/>
          <w:sz w:val="18"/>
          <w:szCs w:val="18"/>
        </w:rPr>
        <w:t>举办校选赛</w:t>
      </w:r>
      <w:proofErr w:type="gramEnd"/>
      <w:r w:rsidRPr="00F53571">
        <w:rPr>
          <w:rFonts w:ascii="Times New Roman"/>
          <w:color w:val="auto"/>
          <w:sz w:val="18"/>
          <w:szCs w:val="18"/>
        </w:rPr>
        <w:t>的高校均可获取一定的校园积分。积分可兑换相应赠书或培训等思辨服务产品。</w:t>
      </w:r>
    </w:p>
    <w:p w:rsidR="008E51F7" w:rsidRPr="00F53571" w:rsidRDefault="008E51F7"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8E51F7" w:rsidRPr="00F53571" w:rsidRDefault="008E51F7"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地区赛分为华北、华西、华南和华东四大赛区。</w:t>
      </w:r>
      <w:r w:rsidR="001F693D" w:rsidRPr="00F53571">
        <w:rPr>
          <w:rFonts w:hAnsi="宋体"/>
          <w:sz w:val="18"/>
          <w:szCs w:val="18"/>
          <w:lang w:eastAsia="zh-CN"/>
        </w:rPr>
        <w:t>具体省市划分如下：</w:t>
      </w:r>
    </w:p>
    <w:p w:rsidR="001F693D" w:rsidRPr="00F53571" w:rsidRDefault="001F693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1F693D" w:rsidRPr="00F53571" w:rsidRDefault="001F693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华北：北京市、天津市、河北省、黑龙江省、辽宁省和吉林省</w:t>
      </w:r>
    </w:p>
    <w:p w:rsidR="001F693D" w:rsidRPr="00F53571" w:rsidRDefault="001F693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华西：四川省、重庆市、陕西省、河南省、山西省、新疆维吾尔自治区、甘肃省、宁夏回族自治区、西藏自自治区、内蒙古自治区</w:t>
      </w:r>
    </w:p>
    <w:p w:rsidR="001F693D" w:rsidRPr="00F53571" w:rsidRDefault="001F693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华南：广东省、广西壮族自治区、福建省、贵州省、海南省、江西省、湖南省、湖北省、云南省、香港特别行政区、澳门特别行政区、台湾省</w:t>
      </w:r>
    </w:p>
    <w:p w:rsidR="001F693D" w:rsidRPr="00F53571" w:rsidRDefault="001F693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华东：上海、江苏、浙江、安徽、山东</w:t>
      </w:r>
    </w:p>
    <w:p w:rsidR="008E51F7" w:rsidRPr="00F53571" w:rsidRDefault="008E51F7"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在地区赛中，赛事分为两个主要阶段：第一阶段的</w:t>
      </w:r>
      <w:r w:rsidRPr="00F53571">
        <w:rPr>
          <w:sz w:val="18"/>
          <w:szCs w:val="18"/>
          <w:lang w:eastAsia="zh-CN"/>
        </w:rPr>
        <w:t>“</w:t>
      </w:r>
      <w:r w:rsidRPr="00F53571">
        <w:rPr>
          <w:rFonts w:hAnsi="宋体"/>
          <w:sz w:val="18"/>
          <w:szCs w:val="18"/>
          <w:lang w:eastAsia="zh-CN"/>
        </w:rPr>
        <w:t>循环赛</w:t>
      </w:r>
      <w:r w:rsidRPr="00F53571">
        <w:rPr>
          <w:sz w:val="18"/>
          <w:szCs w:val="18"/>
          <w:lang w:eastAsia="zh-CN"/>
        </w:rPr>
        <w:t>”</w:t>
      </w:r>
      <w:r w:rsidRPr="00F53571">
        <w:rPr>
          <w:rFonts w:hAnsi="宋体"/>
          <w:sz w:val="18"/>
          <w:szCs w:val="18"/>
          <w:lang w:eastAsia="zh-CN"/>
        </w:rPr>
        <w:t>和第二阶段的</w:t>
      </w:r>
      <w:r w:rsidRPr="00F53571">
        <w:rPr>
          <w:sz w:val="18"/>
          <w:szCs w:val="18"/>
          <w:lang w:eastAsia="zh-CN"/>
        </w:rPr>
        <w:t>“</w:t>
      </w:r>
      <w:r w:rsidRPr="00F53571">
        <w:rPr>
          <w:rFonts w:hAnsi="宋体"/>
          <w:sz w:val="18"/>
          <w:szCs w:val="18"/>
          <w:lang w:eastAsia="zh-CN"/>
        </w:rPr>
        <w:t>总决赛</w:t>
      </w:r>
      <w:r w:rsidRPr="00F53571">
        <w:rPr>
          <w:sz w:val="18"/>
          <w:szCs w:val="18"/>
          <w:lang w:eastAsia="zh-CN"/>
        </w:rPr>
        <w:t>”</w:t>
      </w:r>
      <w:r w:rsidRPr="00F53571">
        <w:rPr>
          <w:rFonts w:hAnsi="宋体"/>
          <w:sz w:val="18"/>
          <w:szCs w:val="18"/>
          <w:lang w:eastAsia="zh-CN"/>
        </w:rPr>
        <w:t>。比赛应包括</w:t>
      </w:r>
      <w:r w:rsidRPr="00F53571">
        <w:rPr>
          <w:sz w:val="18"/>
          <w:szCs w:val="18"/>
          <w:lang w:eastAsia="zh-CN"/>
        </w:rPr>
        <w:t>1</w:t>
      </w:r>
      <w:r w:rsidRPr="00F53571">
        <w:rPr>
          <w:rFonts w:hAnsi="宋体"/>
          <w:sz w:val="18"/>
          <w:szCs w:val="18"/>
          <w:lang w:eastAsia="zh-CN"/>
        </w:rPr>
        <w:t>轮热身赛、</w:t>
      </w:r>
      <w:r w:rsidRPr="00F53571">
        <w:rPr>
          <w:sz w:val="18"/>
          <w:szCs w:val="18"/>
          <w:lang w:eastAsia="zh-CN"/>
        </w:rPr>
        <w:t>5</w:t>
      </w:r>
      <w:r w:rsidRPr="00F53571">
        <w:rPr>
          <w:rFonts w:hAnsi="宋体"/>
          <w:sz w:val="18"/>
          <w:szCs w:val="18"/>
          <w:lang w:eastAsia="zh-CN"/>
        </w:rPr>
        <w:t>轮循环赛和</w:t>
      </w:r>
      <w:r w:rsidRPr="00F53571">
        <w:rPr>
          <w:sz w:val="18"/>
          <w:szCs w:val="18"/>
          <w:lang w:eastAsia="zh-CN"/>
        </w:rPr>
        <w:t>1</w:t>
      </w:r>
      <w:r w:rsidRPr="00F53571">
        <w:rPr>
          <w:rFonts w:hAnsi="宋体"/>
          <w:sz w:val="18"/>
          <w:szCs w:val="18"/>
          <w:lang w:eastAsia="zh-CN"/>
        </w:rPr>
        <w:t>轮总决赛。</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所有参赛队都应参加循环赛，根据队伍积分、辩手分数和输赢记录进行排名。这个排名是队伍晋级全国赛的依据（同时还须参考地区晋级配额和省份晋级配额）。</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在地区赛决赛中，除了竞技的目的，还</w:t>
      </w:r>
      <w:proofErr w:type="gramStart"/>
      <w:r w:rsidRPr="00F53571">
        <w:rPr>
          <w:rFonts w:hAnsi="宋体"/>
          <w:sz w:val="18"/>
          <w:szCs w:val="18"/>
          <w:lang w:eastAsia="zh-CN"/>
        </w:rPr>
        <w:t>应彰显教育</w:t>
      </w:r>
      <w:proofErr w:type="gramEnd"/>
      <w:r w:rsidRPr="00F53571">
        <w:rPr>
          <w:rFonts w:hAnsi="宋体"/>
          <w:sz w:val="18"/>
          <w:szCs w:val="18"/>
          <w:lang w:eastAsia="zh-CN"/>
        </w:rPr>
        <w:t>意义，推广辩论及思辨理念。以此原则，进入地区赛决赛的应是循环赛中排名前三的队伍和主办地区赛的学校，但如果主办地区赛的学校进入了地区赛前三，那么参加决赛的第四支队伍则应是总排名第四的队伍。</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69" w:name="_Toc441046526"/>
      <w:r w:rsidRPr="00F53571">
        <w:rPr>
          <w:sz w:val="18"/>
          <w:szCs w:val="18"/>
          <w:lang w:eastAsia="zh-CN"/>
        </w:rPr>
        <w:t xml:space="preserve">3. </w:t>
      </w:r>
      <w:r w:rsidR="001F693D" w:rsidRPr="00F53571">
        <w:rPr>
          <w:sz w:val="18"/>
          <w:szCs w:val="18"/>
          <w:lang w:eastAsia="zh-CN"/>
        </w:rPr>
        <w:t>地区赛的循环赛对阵</w:t>
      </w:r>
      <w:bookmarkEnd w:id="69"/>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如果参赛队总数无法被</w:t>
      </w:r>
      <w:r w:rsidRPr="00F53571">
        <w:rPr>
          <w:sz w:val="18"/>
          <w:szCs w:val="18"/>
          <w:lang w:eastAsia="zh-CN"/>
        </w:rPr>
        <w:t>4</w:t>
      </w:r>
      <w:r w:rsidRPr="00F53571">
        <w:rPr>
          <w:rFonts w:hAnsi="宋体"/>
          <w:sz w:val="18"/>
          <w:szCs w:val="18"/>
          <w:lang w:eastAsia="zh-CN"/>
        </w:rPr>
        <w:t>整除，或者在比赛过程中有参赛队退出比赛使参赛队总数无法被</w:t>
      </w:r>
      <w:r w:rsidRPr="00F53571">
        <w:rPr>
          <w:sz w:val="18"/>
          <w:szCs w:val="18"/>
          <w:lang w:eastAsia="zh-CN"/>
        </w:rPr>
        <w:t>4</w:t>
      </w:r>
      <w:r w:rsidRPr="00F53571">
        <w:rPr>
          <w:rFonts w:hAnsi="宋体"/>
          <w:sz w:val="18"/>
          <w:szCs w:val="18"/>
          <w:lang w:eastAsia="zh-CN"/>
        </w:rPr>
        <w:t>整除，赛事主办</w:t>
      </w:r>
      <w:proofErr w:type="gramStart"/>
      <w:r w:rsidRPr="00F53571">
        <w:rPr>
          <w:rFonts w:hAnsi="宋体"/>
          <w:sz w:val="18"/>
          <w:szCs w:val="18"/>
          <w:lang w:eastAsia="zh-CN"/>
        </w:rPr>
        <w:t>方应用</w:t>
      </w:r>
      <w:proofErr w:type="gramEnd"/>
      <w:r w:rsidRPr="00F53571">
        <w:rPr>
          <w:sz w:val="18"/>
          <w:szCs w:val="18"/>
          <w:lang w:eastAsia="zh-CN"/>
        </w:rPr>
        <w:t>“</w:t>
      </w:r>
      <w:r w:rsidRPr="00F53571">
        <w:rPr>
          <w:rFonts w:hAnsi="宋体"/>
          <w:sz w:val="18"/>
          <w:szCs w:val="18"/>
          <w:lang w:eastAsia="zh-CN"/>
        </w:rPr>
        <w:t>替补队</w:t>
      </w:r>
      <w:r w:rsidRPr="00F53571">
        <w:rPr>
          <w:sz w:val="18"/>
          <w:szCs w:val="18"/>
          <w:lang w:eastAsia="zh-CN"/>
        </w:rPr>
        <w:t>”</w:t>
      </w:r>
      <w:r w:rsidRPr="00F53571">
        <w:rPr>
          <w:rFonts w:hAnsi="宋体"/>
          <w:sz w:val="18"/>
          <w:szCs w:val="18"/>
          <w:lang w:eastAsia="zh-CN"/>
        </w:rPr>
        <w:t>填补空缺。替补队每轮的比赛成绩应按实际情况评价（如果一轮比赛中替补队是表现最好的辩论队，他们将会被评为最佳），但替补队不能晋级地区决赛。</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比赛第一轮的队伍对阵随机。</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在每轮循环赛结束后（除去第一轮），将按照队伍积分总分由高至低的顺序对参赛队排名。</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依排名情况，参赛队将被分组，得分相同或相近的队分在一组，各组也会从高到低依次排名。</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 </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如果任何组（例如</w:t>
      </w:r>
      <w:r w:rsidRPr="00F53571">
        <w:rPr>
          <w:sz w:val="18"/>
          <w:szCs w:val="18"/>
          <w:lang w:eastAsia="zh-CN"/>
        </w:rPr>
        <w:t>“</w:t>
      </w:r>
      <w:r w:rsidRPr="00F53571">
        <w:rPr>
          <w:rFonts w:hAnsi="宋体"/>
          <w:sz w:val="18"/>
          <w:szCs w:val="18"/>
          <w:lang w:eastAsia="zh-CN"/>
        </w:rPr>
        <w:t>高分组</w:t>
      </w:r>
      <w:r w:rsidRPr="00F53571">
        <w:rPr>
          <w:sz w:val="18"/>
          <w:szCs w:val="18"/>
          <w:lang w:eastAsia="zh-CN"/>
        </w:rPr>
        <w:t>”</w:t>
      </w:r>
      <w:r w:rsidRPr="00F53571">
        <w:rPr>
          <w:rFonts w:hAnsi="宋体"/>
          <w:sz w:val="18"/>
          <w:szCs w:val="18"/>
          <w:lang w:eastAsia="zh-CN"/>
        </w:rPr>
        <w:t>）的参赛队总数不能被</w:t>
      </w:r>
      <w:r w:rsidRPr="00F53571">
        <w:rPr>
          <w:sz w:val="18"/>
          <w:szCs w:val="18"/>
          <w:lang w:eastAsia="zh-CN"/>
        </w:rPr>
        <w:t>4</w:t>
      </w:r>
      <w:r w:rsidRPr="00F53571">
        <w:rPr>
          <w:rFonts w:hAnsi="宋体"/>
          <w:sz w:val="18"/>
          <w:szCs w:val="18"/>
          <w:lang w:eastAsia="zh-CN"/>
        </w:rPr>
        <w:t>整除，那么就必须从排在其下的一组（</w:t>
      </w:r>
      <w:r w:rsidRPr="00F53571">
        <w:rPr>
          <w:sz w:val="18"/>
          <w:szCs w:val="18"/>
          <w:lang w:eastAsia="zh-CN"/>
        </w:rPr>
        <w:t>“</w:t>
      </w:r>
      <w:r w:rsidRPr="00F53571">
        <w:rPr>
          <w:rFonts w:hAnsi="宋体"/>
          <w:sz w:val="18"/>
          <w:szCs w:val="18"/>
          <w:lang w:eastAsia="zh-CN"/>
        </w:rPr>
        <w:t>次高分组</w:t>
      </w:r>
      <w:r w:rsidRPr="00F53571">
        <w:rPr>
          <w:sz w:val="18"/>
          <w:szCs w:val="18"/>
          <w:lang w:eastAsia="zh-CN"/>
        </w:rPr>
        <w:t>”</w:t>
      </w:r>
      <w:r w:rsidRPr="00F53571">
        <w:rPr>
          <w:rFonts w:hAnsi="宋体"/>
          <w:sz w:val="18"/>
          <w:szCs w:val="18"/>
          <w:lang w:eastAsia="zh-CN"/>
        </w:rPr>
        <w:t>）中随机挑选参赛队加入</w:t>
      </w:r>
      <w:r w:rsidRPr="00F53571">
        <w:rPr>
          <w:sz w:val="18"/>
          <w:szCs w:val="18"/>
          <w:lang w:eastAsia="zh-CN"/>
        </w:rPr>
        <w:t>“</w:t>
      </w:r>
      <w:r w:rsidRPr="00F53571">
        <w:rPr>
          <w:rFonts w:hAnsi="宋体"/>
          <w:sz w:val="18"/>
          <w:szCs w:val="18"/>
          <w:lang w:eastAsia="zh-CN"/>
        </w:rPr>
        <w:t>高分组</w:t>
      </w:r>
      <w:r w:rsidRPr="00F53571">
        <w:rPr>
          <w:sz w:val="18"/>
          <w:szCs w:val="18"/>
          <w:lang w:eastAsia="zh-CN"/>
        </w:rPr>
        <w:t>”</w:t>
      </w:r>
      <w:r w:rsidRPr="00F53571">
        <w:rPr>
          <w:rFonts w:hAnsi="宋体"/>
          <w:sz w:val="18"/>
          <w:szCs w:val="18"/>
          <w:lang w:eastAsia="zh-CN"/>
        </w:rPr>
        <w:t>，使</w:t>
      </w:r>
      <w:r w:rsidRPr="00F53571">
        <w:rPr>
          <w:sz w:val="18"/>
          <w:szCs w:val="18"/>
          <w:lang w:eastAsia="zh-CN"/>
        </w:rPr>
        <w:t>“</w:t>
      </w:r>
      <w:r w:rsidRPr="00F53571">
        <w:rPr>
          <w:rFonts w:hAnsi="宋体"/>
          <w:sz w:val="18"/>
          <w:szCs w:val="18"/>
          <w:lang w:eastAsia="zh-CN"/>
        </w:rPr>
        <w:t>高分组</w:t>
      </w:r>
      <w:r w:rsidRPr="00F53571">
        <w:rPr>
          <w:sz w:val="18"/>
          <w:szCs w:val="18"/>
          <w:lang w:eastAsia="zh-CN"/>
        </w:rPr>
        <w:t>”</w:t>
      </w:r>
      <w:r w:rsidRPr="00F53571">
        <w:rPr>
          <w:rFonts w:hAnsi="宋体"/>
          <w:sz w:val="18"/>
          <w:szCs w:val="18"/>
          <w:lang w:eastAsia="zh-CN"/>
        </w:rPr>
        <w:t>的队数成为</w:t>
      </w:r>
      <w:r w:rsidRPr="00F53571">
        <w:rPr>
          <w:sz w:val="18"/>
          <w:szCs w:val="18"/>
          <w:lang w:eastAsia="zh-CN"/>
        </w:rPr>
        <w:t>4</w:t>
      </w:r>
      <w:r w:rsidRPr="00F53571">
        <w:rPr>
          <w:rFonts w:hAnsi="宋体"/>
          <w:sz w:val="18"/>
          <w:szCs w:val="18"/>
          <w:lang w:eastAsia="zh-CN"/>
        </w:rPr>
        <w:t>的倍数。如果</w:t>
      </w:r>
      <w:r w:rsidRPr="00F53571">
        <w:rPr>
          <w:sz w:val="18"/>
          <w:szCs w:val="18"/>
          <w:lang w:eastAsia="zh-CN"/>
        </w:rPr>
        <w:t>“</w:t>
      </w:r>
      <w:r w:rsidRPr="00F53571">
        <w:rPr>
          <w:rFonts w:hAnsi="宋体"/>
          <w:sz w:val="18"/>
          <w:szCs w:val="18"/>
          <w:lang w:eastAsia="zh-CN"/>
        </w:rPr>
        <w:t>次高分组</w:t>
      </w:r>
      <w:r w:rsidRPr="00F53571">
        <w:rPr>
          <w:sz w:val="18"/>
          <w:szCs w:val="18"/>
          <w:lang w:eastAsia="zh-CN"/>
        </w:rPr>
        <w:t>”</w:t>
      </w:r>
      <w:r w:rsidRPr="00F53571">
        <w:rPr>
          <w:rFonts w:hAnsi="宋体"/>
          <w:sz w:val="18"/>
          <w:szCs w:val="18"/>
          <w:lang w:eastAsia="zh-CN"/>
        </w:rPr>
        <w:t>因有参赛队被选入</w:t>
      </w:r>
      <w:r w:rsidRPr="00F53571">
        <w:rPr>
          <w:sz w:val="18"/>
          <w:szCs w:val="18"/>
          <w:lang w:eastAsia="zh-CN"/>
        </w:rPr>
        <w:t>“</w:t>
      </w:r>
      <w:r w:rsidRPr="00F53571">
        <w:rPr>
          <w:rFonts w:hAnsi="宋体"/>
          <w:sz w:val="18"/>
          <w:szCs w:val="18"/>
          <w:lang w:eastAsia="zh-CN"/>
        </w:rPr>
        <w:t>高分组</w:t>
      </w:r>
      <w:r w:rsidRPr="00F53571">
        <w:rPr>
          <w:sz w:val="18"/>
          <w:szCs w:val="18"/>
          <w:lang w:eastAsia="zh-CN"/>
        </w:rPr>
        <w:t>”</w:t>
      </w:r>
      <w:r w:rsidRPr="00F53571">
        <w:rPr>
          <w:rFonts w:hAnsi="宋体"/>
          <w:sz w:val="18"/>
          <w:szCs w:val="18"/>
          <w:lang w:eastAsia="zh-CN"/>
        </w:rPr>
        <w:t>而使得队伍总数不能被</w:t>
      </w:r>
      <w:r w:rsidRPr="00F53571">
        <w:rPr>
          <w:sz w:val="18"/>
          <w:szCs w:val="18"/>
          <w:lang w:eastAsia="zh-CN"/>
        </w:rPr>
        <w:t>4</w:t>
      </w:r>
      <w:r w:rsidRPr="00F53571">
        <w:rPr>
          <w:rFonts w:hAnsi="宋体"/>
          <w:sz w:val="18"/>
          <w:szCs w:val="18"/>
          <w:lang w:eastAsia="zh-CN"/>
        </w:rPr>
        <w:t>整除，则按照以上规则调整，直到所有组的队数都是</w:t>
      </w:r>
      <w:r w:rsidRPr="00F53571">
        <w:rPr>
          <w:sz w:val="18"/>
          <w:szCs w:val="18"/>
          <w:lang w:eastAsia="zh-CN"/>
        </w:rPr>
        <w:t>4</w:t>
      </w:r>
      <w:r w:rsidRPr="00F53571">
        <w:rPr>
          <w:rFonts w:hAnsi="宋体"/>
          <w:sz w:val="18"/>
          <w:szCs w:val="18"/>
          <w:lang w:eastAsia="zh-CN"/>
        </w:rPr>
        <w:t>的整数</w:t>
      </w:r>
      <w:proofErr w:type="gramStart"/>
      <w:r w:rsidRPr="00F53571">
        <w:rPr>
          <w:rFonts w:hAnsi="宋体"/>
          <w:sz w:val="18"/>
          <w:szCs w:val="18"/>
          <w:lang w:eastAsia="zh-CN"/>
        </w:rPr>
        <w:t>倍</w:t>
      </w:r>
      <w:proofErr w:type="gramEnd"/>
      <w:r w:rsidRPr="00F53571">
        <w:rPr>
          <w:rFonts w:hAnsi="宋体"/>
          <w:sz w:val="18"/>
          <w:szCs w:val="18"/>
          <w:lang w:eastAsia="zh-CN"/>
        </w:rPr>
        <w:t>。</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bookmarkStart w:id="70" w:name="OLE_LINK11"/>
      <w:bookmarkStart w:id="71" w:name="OLE_LINK12"/>
      <w:r w:rsidRPr="00F53571">
        <w:rPr>
          <w:rFonts w:hAnsi="宋体"/>
          <w:sz w:val="18"/>
          <w:szCs w:val="18"/>
          <w:lang w:eastAsia="zh-CN"/>
        </w:rPr>
        <w:t>所有的循环赛均为</w:t>
      </w:r>
      <w:r w:rsidRPr="00F53571">
        <w:rPr>
          <w:sz w:val="18"/>
          <w:szCs w:val="18"/>
          <w:lang w:eastAsia="zh-CN"/>
        </w:rPr>
        <w:t>“</w:t>
      </w:r>
      <w:r w:rsidRPr="00F53571">
        <w:rPr>
          <w:rFonts w:hAnsi="宋体"/>
          <w:sz w:val="18"/>
          <w:szCs w:val="18"/>
          <w:lang w:eastAsia="zh-CN"/>
        </w:rPr>
        <w:t>公开轮次</w:t>
      </w:r>
      <w:r w:rsidRPr="00F53571">
        <w:rPr>
          <w:sz w:val="18"/>
          <w:szCs w:val="18"/>
          <w:lang w:eastAsia="zh-CN"/>
        </w:rPr>
        <w:t>”</w:t>
      </w:r>
      <w:r w:rsidRPr="00F53571">
        <w:rPr>
          <w:rFonts w:hAnsi="宋体"/>
          <w:sz w:val="18"/>
          <w:szCs w:val="18"/>
          <w:lang w:eastAsia="zh-CN"/>
        </w:rPr>
        <w:t>，每场比赛结束时，裁判会在现场进行口头评判。</w:t>
      </w:r>
    </w:p>
    <w:bookmarkEnd w:id="70"/>
    <w:bookmarkEnd w:id="71"/>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72" w:name="_Toc441046527"/>
      <w:r w:rsidRPr="00F53571">
        <w:rPr>
          <w:sz w:val="18"/>
          <w:szCs w:val="18"/>
          <w:lang w:eastAsia="zh-CN"/>
        </w:rPr>
        <w:t xml:space="preserve">4. </w:t>
      </w:r>
      <w:r w:rsidRPr="00F53571">
        <w:rPr>
          <w:sz w:val="18"/>
          <w:szCs w:val="18"/>
          <w:lang w:eastAsia="zh-CN"/>
        </w:rPr>
        <w:t>地区决赛和全国赛队伍选拔机制</w:t>
      </w:r>
      <w:bookmarkEnd w:id="72"/>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在所有的循环赛结束时，辩论队将会</w:t>
      </w:r>
      <w:proofErr w:type="gramStart"/>
      <w:r w:rsidRPr="00F53571">
        <w:rPr>
          <w:rFonts w:hAnsi="宋体"/>
          <w:sz w:val="18"/>
          <w:szCs w:val="18"/>
          <w:lang w:eastAsia="zh-CN"/>
        </w:rPr>
        <w:t>依以下</w:t>
      </w:r>
      <w:proofErr w:type="gramEnd"/>
      <w:r w:rsidRPr="00F53571">
        <w:rPr>
          <w:rFonts w:hAnsi="宋体"/>
          <w:sz w:val="18"/>
          <w:szCs w:val="18"/>
          <w:lang w:eastAsia="zh-CN"/>
        </w:rPr>
        <w:t>条件排名：</w:t>
      </w:r>
      <w:r w:rsidRPr="00F53571">
        <w:rPr>
          <w:sz w:val="18"/>
          <w:szCs w:val="18"/>
          <w:lang w:eastAsia="zh-CN"/>
        </w:rPr>
        <w:t>1</w:t>
      </w:r>
      <w:r w:rsidRPr="00F53571">
        <w:rPr>
          <w:rFonts w:hAnsi="宋体"/>
          <w:sz w:val="18"/>
          <w:szCs w:val="18"/>
          <w:lang w:eastAsia="zh-CN"/>
        </w:rPr>
        <w:t>）</w:t>
      </w:r>
      <w:r w:rsidRPr="00F53571">
        <w:rPr>
          <w:sz w:val="18"/>
          <w:szCs w:val="18"/>
          <w:lang w:eastAsia="zh-CN"/>
        </w:rPr>
        <w:t>5</w:t>
      </w:r>
      <w:r w:rsidRPr="00F53571">
        <w:rPr>
          <w:rFonts w:hAnsi="宋体"/>
          <w:sz w:val="18"/>
          <w:szCs w:val="18"/>
          <w:lang w:eastAsia="zh-CN"/>
        </w:rPr>
        <w:t>轮比赛的队伍总分；</w:t>
      </w:r>
      <w:r w:rsidRPr="00F53571">
        <w:rPr>
          <w:sz w:val="18"/>
          <w:szCs w:val="18"/>
          <w:lang w:eastAsia="zh-CN"/>
        </w:rPr>
        <w:t>2</w:t>
      </w:r>
      <w:r w:rsidRPr="00F53571">
        <w:rPr>
          <w:rFonts w:hAnsi="宋体"/>
          <w:sz w:val="18"/>
          <w:szCs w:val="18"/>
          <w:lang w:eastAsia="zh-CN"/>
        </w:rPr>
        <w:t>）队内选手总分，即两个辩手得分的总和；</w:t>
      </w:r>
      <w:r w:rsidRPr="00F53571">
        <w:rPr>
          <w:sz w:val="18"/>
          <w:szCs w:val="18"/>
          <w:lang w:eastAsia="zh-CN"/>
        </w:rPr>
        <w:t>3</w:t>
      </w:r>
      <w:r w:rsidRPr="00F53571">
        <w:rPr>
          <w:rFonts w:hAnsi="宋体"/>
          <w:sz w:val="18"/>
          <w:szCs w:val="18"/>
          <w:lang w:eastAsia="zh-CN"/>
        </w:rPr>
        <w:t>）优先比获得第一名的次数，再比获得第二名的次数；</w:t>
      </w:r>
      <w:r w:rsidRPr="00F53571">
        <w:rPr>
          <w:sz w:val="18"/>
          <w:szCs w:val="18"/>
          <w:lang w:eastAsia="zh-CN"/>
        </w:rPr>
        <w:t>4</w:t>
      </w:r>
      <w:r w:rsidRPr="00F53571">
        <w:rPr>
          <w:rFonts w:hAnsi="宋体"/>
          <w:sz w:val="18"/>
          <w:szCs w:val="18"/>
          <w:lang w:eastAsia="zh-CN"/>
        </w:rPr>
        <w:t>）若两队排名一致则以两队相遇时的比赛结果为依据；如果这些仍没能打破所有平局情况，那么将另行寻找打破平局的标准。后续标准将由赛前裁判会议讨论得出。</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地区总决赛中，</w:t>
      </w:r>
      <w:proofErr w:type="gramStart"/>
      <w:r w:rsidRPr="00F53571">
        <w:rPr>
          <w:rFonts w:hAnsi="宋体"/>
          <w:sz w:val="18"/>
          <w:szCs w:val="18"/>
          <w:lang w:eastAsia="zh-CN"/>
        </w:rPr>
        <w:t>裁判团</w:t>
      </w:r>
      <w:proofErr w:type="gramEnd"/>
      <w:r w:rsidRPr="00F53571">
        <w:rPr>
          <w:rFonts w:hAnsi="宋体"/>
          <w:sz w:val="18"/>
          <w:szCs w:val="18"/>
          <w:lang w:eastAsia="zh-CN"/>
        </w:rPr>
        <w:t>将选出冠军一名、亚军一名和两名季军。</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赛事主办方应在比赛开始前</w:t>
      </w:r>
      <w:proofErr w:type="gramStart"/>
      <w:r w:rsidRPr="00F53571">
        <w:rPr>
          <w:rFonts w:hAnsi="宋体"/>
          <w:sz w:val="18"/>
          <w:szCs w:val="18"/>
          <w:lang w:eastAsia="zh-CN"/>
        </w:rPr>
        <w:t>向选手</w:t>
      </w:r>
      <w:proofErr w:type="gramEnd"/>
      <w:r w:rsidRPr="00F53571">
        <w:rPr>
          <w:rFonts w:hAnsi="宋体"/>
          <w:sz w:val="18"/>
          <w:szCs w:val="18"/>
          <w:lang w:eastAsia="zh-CN"/>
        </w:rPr>
        <w:t>公布地区赛晋级名额（从该地区晋级全国赛的名额数量）。地区赛晋级名额视该地区参赛队伍数量以及上一赛季该地区整体表现而定。</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如果一个队伍由于地区晋级配额限制不能晋级全国赛，但这个队伍仍是该省份排名最高的队伍，那么省内晋级名额将会自动分配给该支队伍，</w:t>
      </w:r>
      <w:proofErr w:type="gramStart"/>
      <w:r w:rsidRPr="00F53571">
        <w:rPr>
          <w:rFonts w:hAnsi="宋体"/>
          <w:sz w:val="18"/>
          <w:szCs w:val="18"/>
          <w:lang w:eastAsia="zh-CN"/>
        </w:rPr>
        <w:t>该队伍</w:t>
      </w:r>
      <w:proofErr w:type="gramEnd"/>
      <w:r w:rsidRPr="00F53571">
        <w:rPr>
          <w:rFonts w:hAnsi="宋体"/>
          <w:sz w:val="18"/>
          <w:szCs w:val="18"/>
          <w:lang w:eastAsia="zh-CN"/>
        </w:rPr>
        <w:t>将因此有资格参加全国赛。</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73" w:name="_Toc441046528"/>
      <w:r w:rsidRPr="00F53571">
        <w:rPr>
          <w:sz w:val="18"/>
          <w:szCs w:val="18"/>
          <w:lang w:eastAsia="zh-CN"/>
        </w:rPr>
        <w:t xml:space="preserve">5. </w:t>
      </w:r>
      <w:r w:rsidRPr="00F53571">
        <w:rPr>
          <w:sz w:val="18"/>
          <w:szCs w:val="18"/>
          <w:lang w:eastAsia="zh-CN"/>
        </w:rPr>
        <w:t>比赛观摩规则</w:t>
      </w:r>
      <w:bookmarkEnd w:id="73"/>
      <w:r w:rsidRPr="00F53571">
        <w:rPr>
          <w:sz w:val="18"/>
          <w:szCs w:val="18"/>
          <w:lang w:eastAsia="zh-CN"/>
        </w:rPr>
        <w:t xml:space="preserve"> </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预选赛中，观摩人员经过参赛队的允许可以在场地内观摩，若需要录音、录像，须经场地内参赛辩手同意。在赛事委员会商讨出的名额限制和比赛场地情况的允许下，地区决赛向所有观摩者开放。</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74" w:name="_Toc441046529"/>
      <w:r w:rsidRPr="00F53571">
        <w:rPr>
          <w:sz w:val="18"/>
          <w:szCs w:val="18"/>
          <w:lang w:eastAsia="zh-CN"/>
        </w:rPr>
        <w:lastRenderedPageBreak/>
        <w:t xml:space="preserve">6. </w:t>
      </w:r>
      <w:r w:rsidRPr="00F53571">
        <w:rPr>
          <w:sz w:val="18"/>
          <w:szCs w:val="18"/>
          <w:lang w:eastAsia="zh-CN"/>
        </w:rPr>
        <w:t>对阵官及相关工作人员</w:t>
      </w:r>
      <w:bookmarkEnd w:id="74"/>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比赛应指定对阵官及相关工作人员，其职责是按章程规定为辩论比赛策划时间表并对阵比赛队伍。</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75" w:name="_Toc440977876"/>
      <w:bookmarkStart w:id="76" w:name="_Toc440979152"/>
      <w:bookmarkStart w:id="77" w:name="_Toc441046530"/>
      <w:r w:rsidRPr="00F53571">
        <w:rPr>
          <w:sz w:val="18"/>
          <w:szCs w:val="18"/>
          <w:lang w:eastAsia="zh-CN"/>
        </w:rPr>
        <w:t>四、裁判</w:t>
      </w:r>
      <w:bookmarkEnd w:id="75"/>
      <w:bookmarkEnd w:id="76"/>
      <w:bookmarkEnd w:id="77"/>
    </w:p>
    <w:p w:rsidR="00E40F1D" w:rsidRPr="00F53571" w:rsidRDefault="00E40F1D" w:rsidP="00B808C9">
      <w:pPr>
        <w:pStyle w:val="22"/>
        <w:rPr>
          <w:sz w:val="18"/>
          <w:szCs w:val="18"/>
          <w:lang w:eastAsia="zh-CN"/>
        </w:rPr>
      </w:pPr>
      <w:bookmarkStart w:id="78" w:name="_Toc441046531"/>
      <w:r w:rsidRPr="00F53571">
        <w:rPr>
          <w:sz w:val="18"/>
          <w:szCs w:val="18"/>
          <w:lang w:eastAsia="zh-CN"/>
        </w:rPr>
        <w:t xml:space="preserve">1. </w:t>
      </w:r>
      <w:r w:rsidRPr="00F53571">
        <w:rPr>
          <w:sz w:val="18"/>
          <w:szCs w:val="18"/>
          <w:lang w:eastAsia="zh-CN"/>
        </w:rPr>
        <w:t>裁判人员组成</w:t>
      </w:r>
      <w:bookmarkEnd w:id="78"/>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总体上，总裁判长的职责在于监督比赛裁决的权威性和有效性。具体来说，总裁判长会参与裁判员的培训、管理和审批裁判员考试，为裁判员排名，指导裁判员在裁判团中就位，在比赛过程中评定裁判员水准，选拔决赛裁判人选。</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总裁判长将选择几名副总裁判长协助其工作。</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裁判团中可有随队裁判、独立裁判和其他有资质的裁判。</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每个参赛学校必须带一个有资质的裁判加入裁判团。</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79" w:name="_Toc441046532"/>
      <w:r w:rsidRPr="00F53571">
        <w:rPr>
          <w:sz w:val="18"/>
          <w:szCs w:val="18"/>
          <w:lang w:eastAsia="zh-CN"/>
        </w:rPr>
        <w:t xml:space="preserve">2. </w:t>
      </w:r>
      <w:r w:rsidRPr="00F53571">
        <w:rPr>
          <w:sz w:val="18"/>
          <w:szCs w:val="18"/>
          <w:lang w:eastAsia="zh-CN"/>
        </w:rPr>
        <w:t>裁判职责</w:t>
      </w:r>
      <w:bookmarkEnd w:id="79"/>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比赛之前，裁判应被任职为本场的</w:t>
      </w:r>
      <w:r w:rsidRPr="00F53571">
        <w:rPr>
          <w:sz w:val="18"/>
          <w:szCs w:val="18"/>
          <w:lang w:eastAsia="zh-CN"/>
        </w:rPr>
        <w:t>“</w:t>
      </w:r>
      <w:r w:rsidRPr="00F53571">
        <w:rPr>
          <w:rFonts w:hAnsi="宋体"/>
          <w:sz w:val="18"/>
          <w:szCs w:val="18"/>
          <w:lang w:eastAsia="zh-CN"/>
        </w:rPr>
        <w:t>评委主席</w:t>
      </w:r>
      <w:r w:rsidRPr="00F53571">
        <w:rPr>
          <w:sz w:val="18"/>
          <w:szCs w:val="18"/>
          <w:lang w:eastAsia="zh-CN"/>
        </w:rPr>
        <w:t>”</w:t>
      </w:r>
      <w:r w:rsidRPr="00F53571">
        <w:rPr>
          <w:rFonts w:hAnsi="宋体"/>
          <w:sz w:val="18"/>
          <w:szCs w:val="18"/>
          <w:lang w:eastAsia="zh-CN"/>
        </w:rPr>
        <w:t>，</w:t>
      </w:r>
      <w:r w:rsidRPr="00F53571">
        <w:rPr>
          <w:sz w:val="18"/>
          <w:szCs w:val="18"/>
          <w:lang w:eastAsia="zh-CN"/>
        </w:rPr>
        <w:t>“</w:t>
      </w:r>
      <w:r w:rsidRPr="00F53571">
        <w:rPr>
          <w:rFonts w:hAnsi="宋体"/>
          <w:sz w:val="18"/>
          <w:szCs w:val="18"/>
          <w:lang w:eastAsia="zh-CN"/>
        </w:rPr>
        <w:t>评委</w:t>
      </w:r>
      <w:r w:rsidRPr="00F53571">
        <w:rPr>
          <w:sz w:val="18"/>
          <w:szCs w:val="18"/>
          <w:lang w:eastAsia="zh-CN"/>
        </w:rPr>
        <w:t>”</w:t>
      </w:r>
      <w:r w:rsidRPr="00F53571">
        <w:rPr>
          <w:rFonts w:hAnsi="宋体"/>
          <w:sz w:val="18"/>
          <w:szCs w:val="18"/>
          <w:lang w:eastAsia="zh-CN"/>
        </w:rPr>
        <w:t>或</w:t>
      </w:r>
      <w:r w:rsidRPr="00F53571">
        <w:rPr>
          <w:sz w:val="18"/>
          <w:szCs w:val="18"/>
          <w:lang w:eastAsia="zh-CN"/>
        </w:rPr>
        <w:t>“</w:t>
      </w:r>
      <w:r w:rsidRPr="00F53571">
        <w:rPr>
          <w:rFonts w:hAnsi="宋体"/>
          <w:sz w:val="18"/>
          <w:szCs w:val="18"/>
          <w:lang w:eastAsia="zh-CN"/>
        </w:rPr>
        <w:t>见习评委</w:t>
      </w:r>
      <w:r w:rsidRPr="00F53571">
        <w:rPr>
          <w:sz w:val="18"/>
          <w:szCs w:val="18"/>
          <w:lang w:eastAsia="zh-CN"/>
        </w:rPr>
        <w:t>”</w:t>
      </w:r>
      <w:r w:rsidRPr="00F53571">
        <w:rPr>
          <w:rFonts w:hAnsi="宋体"/>
          <w:sz w:val="18"/>
          <w:szCs w:val="18"/>
          <w:lang w:eastAsia="zh-CN"/>
        </w:rPr>
        <w:t>。每场比赛的裁判组成中至少应包含一位</w:t>
      </w:r>
      <w:r w:rsidRPr="00F53571">
        <w:rPr>
          <w:sz w:val="18"/>
          <w:szCs w:val="18"/>
          <w:lang w:eastAsia="zh-CN"/>
        </w:rPr>
        <w:t>“</w:t>
      </w:r>
      <w:r w:rsidRPr="00F53571">
        <w:rPr>
          <w:rFonts w:hAnsi="宋体"/>
          <w:sz w:val="18"/>
          <w:szCs w:val="18"/>
          <w:lang w:eastAsia="zh-CN"/>
        </w:rPr>
        <w:t>评委主席</w:t>
      </w:r>
      <w:r w:rsidRPr="00F53571">
        <w:rPr>
          <w:sz w:val="18"/>
          <w:szCs w:val="18"/>
          <w:lang w:eastAsia="zh-CN"/>
        </w:rPr>
        <w:t>”</w:t>
      </w:r>
      <w:r w:rsidRPr="00F53571">
        <w:rPr>
          <w:rFonts w:hAnsi="宋体"/>
          <w:sz w:val="18"/>
          <w:szCs w:val="18"/>
          <w:lang w:eastAsia="zh-CN"/>
        </w:rPr>
        <w:t>。理想状态下，一轮比赛的裁判团组成应包含一名</w:t>
      </w:r>
      <w:r w:rsidRPr="00F53571">
        <w:rPr>
          <w:sz w:val="18"/>
          <w:szCs w:val="18"/>
          <w:lang w:eastAsia="zh-CN"/>
        </w:rPr>
        <w:t>“</w:t>
      </w:r>
      <w:r w:rsidRPr="00F53571">
        <w:rPr>
          <w:rFonts w:hAnsi="宋体"/>
          <w:sz w:val="18"/>
          <w:szCs w:val="18"/>
          <w:lang w:eastAsia="zh-CN"/>
        </w:rPr>
        <w:t>评委主席</w:t>
      </w:r>
      <w:r w:rsidRPr="00F53571">
        <w:rPr>
          <w:sz w:val="18"/>
          <w:szCs w:val="18"/>
          <w:lang w:eastAsia="zh-CN"/>
        </w:rPr>
        <w:t>”</w:t>
      </w:r>
      <w:r w:rsidRPr="00F53571">
        <w:rPr>
          <w:rFonts w:hAnsi="宋体"/>
          <w:sz w:val="18"/>
          <w:szCs w:val="18"/>
          <w:lang w:eastAsia="zh-CN"/>
        </w:rPr>
        <w:t>和两名</w:t>
      </w:r>
      <w:r w:rsidRPr="00F53571">
        <w:rPr>
          <w:sz w:val="18"/>
          <w:szCs w:val="18"/>
          <w:lang w:eastAsia="zh-CN"/>
        </w:rPr>
        <w:t>“</w:t>
      </w:r>
      <w:r w:rsidRPr="00F53571">
        <w:rPr>
          <w:rFonts w:hAnsi="宋体"/>
          <w:sz w:val="18"/>
          <w:szCs w:val="18"/>
          <w:lang w:eastAsia="zh-CN"/>
        </w:rPr>
        <w:t>评委</w:t>
      </w:r>
      <w:r w:rsidRPr="00F53571">
        <w:rPr>
          <w:sz w:val="18"/>
          <w:szCs w:val="18"/>
          <w:lang w:eastAsia="zh-CN"/>
        </w:rPr>
        <w:t>”</w:t>
      </w:r>
      <w:r w:rsidRPr="00F53571">
        <w:rPr>
          <w:rFonts w:hAnsi="宋体"/>
          <w:sz w:val="18"/>
          <w:szCs w:val="18"/>
          <w:lang w:eastAsia="zh-CN"/>
        </w:rPr>
        <w:t>。</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循环赛每轮有奇数名裁判，一般应为</w:t>
      </w:r>
      <w:r w:rsidRPr="00F53571">
        <w:rPr>
          <w:sz w:val="18"/>
          <w:szCs w:val="18"/>
          <w:lang w:eastAsia="zh-CN"/>
        </w:rPr>
        <w:t>3</w:t>
      </w:r>
      <w:r w:rsidRPr="00F53571">
        <w:rPr>
          <w:rFonts w:hAnsi="宋体"/>
          <w:sz w:val="18"/>
          <w:szCs w:val="18"/>
          <w:lang w:eastAsia="zh-CN"/>
        </w:rPr>
        <w:t>名。每个</w:t>
      </w:r>
      <w:proofErr w:type="gramStart"/>
      <w:r w:rsidRPr="00F53571">
        <w:rPr>
          <w:rFonts w:hAnsi="宋体"/>
          <w:sz w:val="18"/>
          <w:szCs w:val="18"/>
          <w:lang w:eastAsia="zh-CN"/>
        </w:rPr>
        <w:t>裁判团</w:t>
      </w:r>
      <w:proofErr w:type="gramEnd"/>
      <w:r w:rsidRPr="00F53571">
        <w:rPr>
          <w:rFonts w:hAnsi="宋体"/>
          <w:sz w:val="18"/>
          <w:szCs w:val="18"/>
          <w:lang w:eastAsia="zh-CN"/>
        </w:rPr>
        <w:t>将会有一个评委主席。评委中可能有见习评委，见习评委将参与到比赛结束后的讨论中，但是其结果不会记录于最终裁决里。</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每轮结束后，辩手将暂时离场，每个裁判必须思考并与</w:t>
      </w:r>
      <w:proofErr w:type="gramStart"/>
      <w:r w:rsidRPr="00F53571">
        <w:rPr>
          <w:rFonts w:hAnsi="宋体"/>
          <w:sz w:val="18"/>
          <w:szCs w:val="18"/>
          <w:lang w:eastAsia="zh-CN"/>
        </w:rPr>
        <w:t>裁判团其他</w:t>
      </w:r>
      <w:proofErr w:type="gramEnd"/>
      <w:r w:rsidRPr="00F53571">
        <w:rPr>
          <w:rFonts w:hAnsi="宋体"/>
          <w:sz w:val="18"/>
          <w:szCs w:val="18"/>
          <w:lang w:eastAsia="zh-CN"/>
        </w:rPr>
        <w:t>评委进行讨论，最终决定队伍排名和辩手分数。评委应该尽可能在裁决中达成一致意见。如果评委不能够达成一致，那么应该听从大多数人意见。如果有偶数</w:t>
      </w:r>
      <w:proofErr w:type="gramStart"/>
      <w:r w:rsidRPr="00F53571">
        <w:rPr>
          <w:rFonts w:hAnsi="宋体"/>
          <w:sz w:val="18"/>
          <w:szCs w:val="18"/>
          <w:lang w:eastAsia="zh-CN"/>
        </w:rPr>
        <w:t>个</w:t>
      </w:r>
      <w:proofErr w:type="gramEnd"/>
      <w:r w:rsidRPr="00F53571">
        <w:rPr>
          <w:rFonts w:hAnsi="宋体"/>
          <w:sz w:val="18"/>
          <w:szCs w:val="18"/>
          <w:lang w:eastAsia="zh-CN"/>
        </w:rPr>
        <w:t>裁判，且投票结果为平局，那么裁判的投票将打破平局（裁判投给的那一方为最终结果）。</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F53571">
      <w:pPr>
        <w:pStyle w:val="22"/>
        <w:rPr>
          <w:sz w:val="18"/>
          <w:szCs w:val="18"/>
          <w:lang w:eastAsia="zh-CN"/>
        </w:rPr>
      </w:pPr>
      <w:bookmarkStart w:id="80" w:name="_Toc441046533"/>
      <w:r w:rsidRPr="00F53571">
        <w:rPr>
          <w:sz w:val="18"/>
          <w:szCs w:val="18"/>
          <w:lang w:eastAsia="zh-CN"/>
        </w:rPr>
        <w:t xml:space="preserve">3. </w:t>
      </w:r>
      <w:r w:rsidRPr="00F53571">
        <w:rPr>
          <w:sz w:val="18"/>
          <w:szCs w:val="18"/>
          <w:lang w:eastAsia="zh-CN"/>
        </w:rPr>
        <w:t>评委主席工作职责</w:t>
      </w:r>
      <w:bookmarkEnd w:id="80"/>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评委主席负责指导比赛进程（召集比赛人员，介绍发言者，维持赛场秩序等）。比赛之后，评委主席应辅助</w:t>
      </w:r>
      <w:proofErr w:type="gramStart"/>
      <w:r w:rsidRPr="00F53571">
        <w:rPr>
          <w:rFonts w:hAnsi="宋体"/>
          <w:sz w:val="18"/>
          <w:szCs w:val="18"/>
          <w:lang w:eastAsia="zh-CN"/>
        </w:rPr>
        <w:t>裁判团</w:t>
      </w:r>
      <w:proofErr w:type="gramEnd"/>
      <w:r w:rsidRPr="00F53571">
        <w:rPr>
          <w:rFonts w:hAnsi="宋体"/>
          <w:sz w:val="18"/>
          <w:szCs w:val="18"/>
          <w:lang w:eastAsia="zh-CN"/>
        </w:rPr>
        <w:t>进行评审，提高其他裁判的参与度。</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评审结束后，评委主席应完成赛事主办方提供的投票表格，明确说明投票结果反映了</w:t>
      </w:r>
      <w:proofErr w:type="gramStart"/>
      <w:r w:rsidRPr="00F53571">
        <w:rPr>
          <w:rFonts w:hAnsi="宋体"/>
          <w:sz w:val="18"/>
          <w:szCs w:val="18"/>
          <w:lang w:eastAsia="zh-CN"/>
        </w:rPr>
        <w:t>裁判团</w:t>
      </w:r>
      <w:proofErr w:type="gramEnd"/>
      <w:r w:rsidRPr="00F53571">
        <w:rPr>
          <w:rFonts w:hAnsi="宋体"/>
          <w:sz w:val="18"/>
          <w:szCs w:val="18"/>
          <w:lang w:eastAsia="zh-CN"/>
        </w:rPr>
        <w:t>对比赛队伍和辩手成绩的评估。在宣布裁判结果之前，投票结果应交给比赛工作人员。一旦上交比赛结果，评委主席应该请辩手回到比赛场地，并宣布比赛裁决结果。</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F53571">
      <w:pPr>
        <w:pStyle w:val="22"/>
        <w:rPr>
          <w:sz w:val="18"/>
          <w:szCs w:val="18"/>
          <w:lang w:eastAsia="zh-CN"/>
        </w:rPr>
      </w:pPr>
      <w:bookmarkStart w:id="81" w:name="_Toc441046534"/>
      <w:r w:rsidRPr="00F53571">
        <w:rPr>
          <w:sz w:val="18"/>
          <w:szCs w:val="18"/>
          <w:lang w:eastAsia="zh-CN"/>
        </w:rPr>
        <w:lastRenderedPageBreak/>
        <w:t xml:space="preserve">4. </w:t>
      </w:r>
      <w:r w:rsidRPr="00F53571">
        <w:rPr>
          <w:sz w:val="18"/>
          <w:szCs w:val="18"/>
          <w:lang w:eastAsia="zh-CN"/>
        </w:rPr>
        <w:t>循环赛辩论队评分标准</w:t>
      </w:r>
      <w:bookmarkEnd w:id="81"/>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每轮循环赛结束之后，裁判团队应为参赛队伍排出一至四名，不允许出现并列名次。</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不应有任何队伍因任何情形而自动排名第四。如果辩论队在比赛开始后</w:t>
      </w:r>
      <w:r w:rsidRPr="00F53571">
        <w:rPr>
          <w:sz w:val="18"/>
          <w:szCs w:val="18"/>
          <w:lang w:eastAsia="zh-CN"/>
        </w:rPr>
        <w:t>5</w:t>
      </w:r>
      <w:r w:rsidRPr="00F53571">
        <w:rPr>
          <w:rFonts w:hAnsi="宋体"/>
          <w:sz w:val="18"/>
          <w:szCs w:val="18"/>
          <w:lang w:eastAsia="zh-CN"/>
        </w:rPr>
        <w:t>分钟之内未能赶到赛场，主办方会安排一支替补队伍到场辩论，从而使得其他队伍能够继续辩论且得到公正的裁决。如果一个队伍</w:t>
      </w:r>
      <w:proofErr w:type="gramStart"/>
      <w:r w:rsidRPr="00F53571">
        <w:rPr>
          <w:rFonts w:hAnsi="宋体"/>
          <w:sz w:val="18"/>
          <w:szCs w:val="18"/>
          <w:lang w:eastAsia="zh-CN"/>
        </w:rPr>
        <w:t>或队伍</w:t>
      </w:r>
      <w:proofErr w:type="gramEnd"/>
      <w:r w:rsidRPr="00F53571">
        <w:rPr>
          <w:rFonts w:hAnsi="宋体"/>
          <w:sz w:val="18"/>
          <w:szCs w:val="18"/>
          <w:lang w:eastAsia="zh-CN"/>
        </w:rPr>
        <w:t>中的成员因宗教、性别、肤色、国籍、性取向或残疾状况而歧视骚扰其他辩手，那么其他人应将此情况报告给裁判长和主办方。</w:t>
      </w:r>
      <w:proofErr w:type="gramStart"/>
      <w:r w:rsidRPr="00F53571">
        <w:rPr>
          <w:rFonts w:hAnsi="宋体"/>
          <w:sz w:val="18"/>
          <w:szCs w:val="18"/>
          <w:lang w:eastAsia="zh-CN"/>
        </w:rPr>
        <w:t>裁判团应该</w:t>
      </w:r>
      <w:proofErr w:type="gramEnd"/>
      <w:r w:rsidRPr="00F53571">
        <w:rPr>
          <w:rFonts w:hAnsi="宋体"/>
          <w:sz w:val="18"/>
          <w:szCs w:val="18"/>
          <w:lang w:eastAsia="zh-CN"/>
        </w:rPr>
        <w:t>按照比赛的真实进程进行裁决。所有队伍都应有机会获得合理客观的名次。</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966E7">
      <w:pPr>
        <w:pStyle w:val="10"/>
        <w:rPr>
          <w:rFonts w:ascii="Times New Roman" w:eastAsia="宋体" w:hAnsi="Times New Roman"/>
          <w:color w:val="auto"/>
          <w:sz w:val="18"/>
          <w:szCs w:val="18"/>
        </w:rPr>
      </w:pPr>
      <w:r w:rsidRPr="00F53571">
        <w:rPr>
          <w:rFonts w:ascii="Times New Roman" w:eastAsia="宋体" w:hAnsi="宋体"/>
          <w:color w:val="auto"/>
          <w:sz w:val="18"/>
          <w:szCs w:val="18"/>
        </w:rPr>
        <w:t>评判队伍名次应基于队伍的辩论内容和辩论方式</w:t>
      </w:r>
    </w:p>
    <w:p w:rsidR="00E966E7" w:rsidRPr="00F53571" w:rsidRDefault="00E966E7" w:rsidP="00E966E7">
      <w:pPr>
        <w:pStyle w:val="10"/>
        <w:rPr>
          <w:rFonts w:ascii="Times New Roman" w:eastAsiaTheme="minorEastAsia" w:hAnsi="Times New Roman"/>
          <w:sz w:val="18"/>
          <w:szCs w:val="18"/>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辩论内容代表辩论队呈现观点的实质内容和其重要性。辩论内容包括论点和推理、依据、具体事例、案例分析、事实呈现、数据和其他任何能用来支持本方论点的材料。辩论内容包括正面辩护（或延伸）内容和反驳（专门用于应对对方提出观点的辩论）。</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辩论内容应与辩题关联性强、逻辑严密并且前后一致。它应该与辩题紧密相联：正面辩护应该支持已提出的观点，而反驳则应该针对对方</w:t>
      </w:r>
      <w:proofErr w:type="gramStart"/>
      <w:r w:rsidRPr="00F53571">
        <w:rPr>
          <w:rFonts w:hAnsi="宋体"/>
          <w:sz w:val="18"/>
          <w:szCs w:val="18"/>
          <w:lang w:eastAsia="zh-CN"/>
        </w:rPr>
        <w:t>辩</w:t>
      </w:r>
      <w:proofErr w:type="gramEnd"/>
      <w:r w:rsidRPr="00F53571">
        <w:rPr>
          <w:rFonts w:hAnsi="宋体"/>
          <w:sz w:val="18"/>
          <w:szCs w:val="18"/>
          <w:lang w:eastAsia="zh-CN"/>
        </w:rPr>
        <w:t>手提出的材料。论点的提出应该逻辑严密，以使之明确、具有说服力。党</w:t>
      </w:r>
      <w:proofErr w:type="gramStart"/>
      <w:r w:rsidRPr="00F53571">
        <w:rPr>
          <w:rFonts w:hAnsi="宋体"/>
          <w:sz w:val="18"/>
          <w:szCs w:val="18"/>
          <w:lang w:eastAsia="zh-CN"/>
        </w:rPr>
        <w:t>鞭所有</w:t>
      </w:r>
      <w:proofErr w:type="gramEnd"/>
      <w:r w:rsidRPr="00F53571">
        <w:rPr>
          <w:rFonts w:hAnsi="宋体"/>
          <w:sz w:val="18"/>
          <w:szCs w:val="18"/>
          <w:lang w:eastAsia="zh-CN"/>
        </w:rPr>
        <w:t>论点的总结应该支持本队成员</w:t>
      </w:r>
      <w:proofErr w:type="gramStart"/>
      <w:r w:rsidRPr="00F53571">
        <w:rPr>
          <w:rFonts w:hAnsi="宋体"/>
          <w:sz w:val="18"/>
          <w:szCs w:val="18"/>
          <w:lang w:eastAsia="zh-CN"/>
        </w:rPr>
        <w:t>辩</w:t>
      </w:r>
      <w:proofErr w:type="gramEnd"/>
      <w:r w:rsidRPr="00F53571">
        <w:rPr>
          <w:rFonts w:hAnsi="宋体"/>
          <w:sz w:val="18"/>
          <w:szCs w:val="18"/>
          <w:lang w:eastAsia="zh-CN"/>
        </w:rPr>
        <w:t>手提出的观点。辩手应该保证他们所呈现的辩论内容在其发言内、队内以及同方两队内前后一致，不相互矛盾。每个辩手都应该提供正面辩护（除去每轮比赛最后发言的两名辩手），并且每个辩手都应该提供反驳（每轮比赛第一位发言的辩手除外）。如果认为有助于反驳对方辩手的新延展的内容，正方党</w:t>
      </w:r>
      <w:proofErr w:type="gramStart"/>
      <w:r w:rsidRPr="00F53571">
        <w:rPr>
          <w:rFonts w:hAnsi="宋体"/>
          <w:sz w:val="18"/>
          <w:szCs w:val="18"/>
          <w:lang w:eastAsia="zh-CN"/>
        </w:rPr>
        <w:t>鞭可以</w:t>
      </w:r>
      <w:proofErr w:type="gramEnd"/>
      <w:r w:rsidRPr="00F53571">
        <w:rPr>
          <w:rFonts w:hAnsi="宋体"/>
          <w:sz w:val="18"/>
          <w:szCs w:val="18"/>
          <w:lang w:eastAsia="zh-CN"/>
        </w:rPr>
        <w:t>选择提供正面辩护。</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辩论方式涉及辩论的战略和辩论队的论点呈现方式。辩论方式包括论据选择、发言结构、语音和肢体语言表现及质询质量等因素。</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辩论方式应该加强辩论</w:t>
      </w:r>
      <w:proofErr w:type="gramStart"/>
      <w:r w:rsidRPr="00F53571">
        <w:rPr>
          <w:rFonts w:hAnsi="宋体"/>
          <w:sz w:val="18"/>
          <w:szCs w:val="18"/>
          <w:lang w:eastAsia="zh-CN"/>
        </w:rPr>
        <w:t>队证明</w:t>
      </w:r>
      <w:proofErr w:type="gramEnd"/>
      <w:r w:rsidRPr="00F53571">
        <w:rPr>
          <w:rFonts w:hAnsi="宋体"/>
          <w:sz w:val="18"/>
          <w:szCs w:val="18"/>
          <w:lang w:eastAsia="zh-CN"/>
        </w:rPr>
        <w:t>或反驳辩题的力度，并且应该具有说服力。要加强辩论方式的效力，辩论队应该随辩论中发生的变化合理安排内容和时间，用清晰、逻辑鲜明的方式呈现观点，通过直接或间接的方式与对方</w:t>
      </w:r>
      <w:proofErr w:type="gramStart"/>
      <w:r w:rsidRPr="00F53571">
        <w:rPr>
          <w:rFonts w:hAnsi="宋体"/>
          <w:sz w:val="18"/>
          <w:szCs w:val="18"/>
          <w:lang w:eastAsia="zh-CN"/>
        </w:rPr>
        <w:t>辩</w:t>
      </w:r>
      <w:proofErr w:type="gramEnd"/>
      <w:r w:rsidRPr="00F53571">
        <w:rPr>
          <w:rFonts w:hAnsi="宋体"/>
          <w:sz w:val="18"/>
          <w:szCs w:val="18"/>
          <w:lang w:eastAsia="zh-CN"/>
        </w:rPr>
        <w:t>手提出的论点进行交锋。若使辩论富有说服力，则要根据辩论材料内容来改变语音语调和肢体语言从而帮助呈现材料。富有说服力的队伍应表现出一定程度的激情，能够用合适的语音语调和肢体语言来辅助陈述论据，并且能够避免影响自己的辩论有效呈现的因素。</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以上对于辩论内容和辩论方式的阐释不尽完整。</w:t>
      </w:r>
      <w:proofErr w:type="gramStart"/>
      <w:r w:rsidRPr="00F53571">
        <w:rPr>
          <w:rFonts w:hAnsi="宋体"/>
          <w:sz w:val="18"/>
          <w:szCs w:val="18"/>
          <w:lang w:eastAsia="zh-CN"/>
        </w:rPr>
        <w:t>裁判团应该</w:t>
      </w:r>
      <w:proofErr w:type="gramEnd"/>
      <w:r w:rsidRPr="00F53571">
        <w:rPr>
          <w:rFonts w:hAnsi="宋体"/>
          <w:sz w:val="18"/>
          <w:szCs w:val="18"/>
          <w:lang w:eastAsia="zh-CN"/>
        </w:rPr>
        <w:t>综合评价辩论队的优劣（包括但不限于辩论内容和辩论方式），以求获得最正确和公平的判定。</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参与</w:t>
      </w: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辩论赛的选手必须了解，他们将会面对来自多个院校的多种辩论风格，并且会遇到的对手水平不一。比赛不存在单纯</w:t>
      </w:r>
      <w:r w:rsidRPr="00F53571">
        <w:rPr>
          <w:sz w:val="18"/>
          <w:szCs w:val="18"/>
          <w:lang w:eastAsia="zh-CN"/>
        </w:rPr>
        <w:t>“</w:t>
      </w:r>
      <w:r w:rsidRPr="00F53571">
        <w:rPr>
          <w:rFonts w:hAnsi="宋体"/>
          <w:sz w:val="18"/>
          <w:szCs w:val="18"/>
          <w:lang w:eastAsia="zh-CN"/>
        </w:rPr>
        <w:t>正确</w:t>
      </w:r>
      <w:r w:rsidRPr="00F53571">
        <w:rPr>
          <w:sz w:val="18"/>
          <w:szCs w:val="18"/>
          <w:lang w:eastAsia="zh-CN"/>
        </w:rPr>
        <w:t>”</w:t>
      </w:r>
      <w:r w:rsidRPr="00F53571">
        <w:rPr>
          <w:rFonts w:hAnsi="宋体"/>
          <w:sz w:val="18"/>
          <w:szCs w:val="18"/>
          <w:lang w:eastAsia="zh-CN"/>
        </w:rPr>
        <w:t>或</w:t>
      </w:r>
      <w:r w:rsidRPr="00F53571">
        <w:rPr>
          <w:sz w:val="18"/>
          <w:szCs w:val="18"/>
          <w:lang w:eastAsia="zh-CN"/>
        </w:rPr>
        <w:t>“</w:t>
      </w:r>
      <w:r w:rsidRPr="00F53571">
        <w:rPr>
          <w:rFonts w:hAnsi="宋体"/>
          <w:sz w:val="18"/>
          <w:szCs w:val="18"/>
          <w:lang w:eastAsia="zh-CN"/>
        </w:rPr>
        <w:t>错误</w:t>
      </w:r>
      <w:r w:rsidRPr="00F53571">
        <w:rPr>
          <w:sz w:val="18"/>
          <w:szCs w:val="18"/>
          <w:lang w:eastAsia="zh-CN"/>
        </w:rPr>
        <w:t>”</w:t>
      </w:r>
      <w:r w:rsidRPr="00F53571">
        <w:rPr>
          <w:rFonts w:hAnsi="宋体"/>
          <w:sz w:val="18"/>
          <w:szCs w:val="18"/>
          <w:lang w:eastAsia="zh-CN"/>
        </w:rPr>
        <w:t>的辩论方式。</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966E7" w:rsidP="00B808C9">
      <w:pPr>
        <w:pStyle w:val="22"/>
        <w:rPr>
          <w:sz w:val="18"/>
          <w:szCs w:val="18"/>
          <w:lang w:eastAsia="zh-CN"/>
        </w:rPr>
      </w:pPr>
      <w:bookmarkStart w:id="82" w:name="_Toc441046535"/>
      <w:r w:rsidRPr="00F53571">
        <w:rPr>
          <w:sz w:val="18"/>
          <w:szCs w:val="18"/>
          <w:lang w:eastAsia="zh-CN"/>
        </w:rPr>
        <w:t>5</w:t>
      </w:r>
      <w:r w:rsidR="00E40F1D" w:rsidRPr="00F53571">
        <w:rPr>
          <w:sz w:val="18"/>
          <w:szCs w:val="18"/>
          <w:lang w:eastAsia="zh-CN"/>
        </w:rPr>
        <w:t xml:space="preserve">. </w:t>
      </w:r>
      <w:r w:rsidR="00E40F1D" w:rsidRPr="00F53571">
        <w:rPr>
          <w:sz w:val="18"/>
          <w:szCs w:val="18"/>
          <w:lang w:eastAsia="zh-CN"/>
        </w:rPr>
        <w:t>辩手评分标准</w:t>
      </w:r>
      <w:bookmarkEnd w:id="82"/>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决定队伍排名之后，</w:t>
      </w:r>
      <w:proofErr w:type="gramStart"/>
      <w:r w:rsidRPr="00F53571">
        <w:rPr>
          <w:rFonts w:hAnsi="宋体"/>
          <w:sz w:val="18"/>
          <w:szCs w:val="18"/>
          <w:lang w:eastAsia="zh-CN"/>
        </w:rPr>
        <w:t>裁判团应该</w:t>
      </w:r>
      <w:proofErr w:type="gramEnd"/>
      <w:r w:rsidRPr="00F53571">
        <w:rPr>
          <w:rFonts w:hAnsi="宋体"/>
          <w:sz w:val="18"/>
          <w:szCs w:val="18"/>
          <w:lang w:eastAsia="zh-CN"/>
        </w:rPr>
        <w:t>决定每位辩手的个人得分。辩手评分标准如下，</w:t>
      </w:r>
      <w:r w:rsidRPr="00F53571">
        <w:rPr>
          <w:sz w:val="18"/>
          <w:szCs w:val="18"/>
          <w:lang w:eastAsia="zh-CN"/>
        </w:rPr>
        <w:t xml:space="preserve"> 75</w:t>
      </w:r>
      <w:r w:rsidRPr="00F53571">
        <w:rPr>
          <w:rFonts w:hAnsi="宋体"/>
          <w:sz w:val="18"/>
          <w:szCs w:val="18"/>
          <w:lang w:eastAsia="zh-CN"/>
        </w:rPr>
        <w:t>分应是本次参赛辩手的平均水平分数。</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tbl>
      <w:tblPr>
        <w:tblW w:w="6111" w:type="dxa"/>
        <w:tblInd w:w="93" w:type="dxa"/>
        <w:tblLook w:val="04A0"/>
      </w:tblPr>
      <w:tblGrid>
        <w:gridCol w:w="2400"/>
        <w:gridCol w:w="3711"/>
      </w:tblGrid>
      <w:tr w:rsidR="00E40F1D" w:rsidRPr="00F53571" w:rsidTr="009F6FBE">
        <w:trPr>
          <w:trHeight w:val="28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得分</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表现</w:t>
            </w:r>
          </w:p>
        </w:tc>
      </w:tr>
      <w:tr w:rsidR="00E40F1D" w:rsidRPr="00F53571" w:rsidTr="009F6FBE">
        <w:trPr>
          <w:trHeight w:val="85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sz w:val="18"/>
                <w:szCs w:val="18"/>
                <w:lang w:eastAsia="zh-CN"/>
              </w:rPr>
              <w:t>90 - 100</w:t>
            </w:r>
          </w:p>
        </w:tc>
        <w:tc>
          <w:tcPr>
            <w:tcW w:w="3711" w:type="dxa"/>
            <w:tcBorders>
              <w:top w:val="nil"/>
              <w:left w:val="nil"/>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完美，无懈可击。这个分数的演讲应该是比赛总决赛水准的。此辩手优点很多，几乎没有弱点。</w:t>
            </w:r>
          </w:p>
        </w:tc>
      </w:tr>
      <w:tr w:rsidR="00E40F1D" w:rsidRPr="00F53571" w:rsidTr="009F6FBE">
        <w:trPr>
          <w:trHeight w:val="85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sz w:val="18"/>
                <w:szCs w:val="18"/>
                <w:lang w:eastAsia="zh-CN"/>
              </w:rPr>
              <w:lastRenderedPageBreak/>
              <w:t>80 - 89</w:t>
            </w:r>
          </w:p>
        </w:tc>
        <w:tc>
          <w:tcPr>
            <w:tcW w:w="3711" w:type="dxa"/>
            <w:tcBorders>
              <w:top w:val="nil"/>
              <w:left w:val="nil"/>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中上到非常出色之间。这个分数的演讲应该半决赛水准甚至决赛水准的。此辩手优势明显，略有薄弱点。</w:t>
            </w:r>
          </w:p>
        </w:tc>
      </w:tr>
      <w:tr w:rsidR="00E40F1D" w:rsidRPr="00F53571" w:rsidTr="009F6FBE">
        <w:trPr>
          <w:trHeight w:val="28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sz w:val="18"/>
                <w:szCs w:val="18"/>
                <w:lang w:eastAsia="zh-CN"/>
              </w:rPr>
              <w:t>70 - 79</w:t>
            </w:r>
          </w:p>
        </w:tc>
        <w:tc>
          <w:tcPr>
            <w:tcW w:w="3711" w:type="dxa"/>
            <w:tcBorders>
              <w:top w:val="nil"/>
              <w:left w:val="nil"/>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平均水平。</w:t>
            </w:r>
            <w:proofErr w:type="gramStart"/>
            <w:r w:rsidRPr="00F53571">
              <w:rPr>
                <w:rFonts w:hAnsi="宋体"/>
                <w:sz w:val="18"/>
                <w:szCs w:val="18"/>
                <w:lang w:eastAsia="zh-CN"/>
              </w:rPr>
              <w:t>此选手</w:t>
            </w:r>
            <w:proofErr w:type="gramEnd"/>
            <w:r w:rsidRPr="00F53571">
              <w:rPr>
                <w:rFonts w:hAnsi="宋体"/>
                <w:sz w:val="18"/>
                <w:szCs w:val="18"/>
                <w:lang w:eastAsia="zh-CN"/>
              </w:rPr>
              <w:t>优缺点并存。</w:t>
            </w:r>
          </w:p>
        </w:tc>
      </w:tr>
      <w:tr w:rsidR="00E40F1D" w:rsidRPr="00F53571" w:rsidTr="009F6FBE">
        <w:trPr>
          <w:trHeight w:val="57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sz w:val="18"/>
                <w:szCs w:val="18"/>
                <w:lang w:eastAsia="zh-CN"/>
              </w:rPr>
              <w:t>60 - 69</w:t>
            </w:r>
          </w:p>
        </w:tc>
        <w:tc>
          <w:tcPr>
            <w:tcW w:w="3711" w:type="dxa"/>
            <w:tcBorders>
              <w:top w:val="nil"/>
              <w:left w:val="nil"/>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低于平均水平。此辩手缺点明显，优势有限。</w:t>
            </w:r>
          </w:p>
        </w:tc>
      </w:tr>
      <w:tr w:rsidR="00E40F1D" w:rsidRPr="00F53571" w:rsidTr="009F6FBE">
        <w:trPr>
          <w:trHeight w:val="57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sz w:val="18"/>
                <w:szCs w:val="18"/>
                <w:lang w:eastAsia="zh-CN"/>
              </w:rPr>
              <w:t>50 - 59</w:t>
            </w:r>
          </w:p>
        </w:tc>
        <w:tc>
          <w:tcPr>
            <w:tcW w:w="3711" w:type="dxa"/>
            <w:tcBorders>
              <w:top w:val="nil"/>
              <w:left w:val="nil"/>
              <w:bottom w:val="single" w:sz="4" w:space="0" w:color="auto"/>
              <w:right w:val="single" w:sz="4" w:space="0" w:color="auto"/>
            </w:tcBorders>
            <w:shd w:val="clear" w:color="auto" w:fill="auto"/>
            <w:vAlign w:val="center"/>
            <w:hideMark/>
          </w:tcPr>
          <w:p w:rsidR="00E40F1D" w:rsidRPr="00F53571" w:rsidRDefault="00E40F1D" w:rsidP="00025ECC">
            <w:pPr>
              <w:rPr>
                <w:sz w:val="18"/>
                <w:szCs w:val="18"/>
                <w:lang w:eastAsia="zh-CN"/>
              </w:rPr>
            </w:pPr>
            <w:r w:rsidRPr="00F53571">
              <w:rPr>
                <w:rFonts w:hAnsi="宋体"/>
                <w:sz w:val="18"/>
                <w:szCs w:val="18"/>
                <w:lang w:eastAsia="zh-CN"/>
              </w:rPr>
              <w:t>非常拙劣。此辩手有致命弱点并且几乎没有优点。</w:t>
            </w:r>
          </w:p>
        </w:tc>
      </w:tr>
    </w:tbl>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每支辩论队两名辩手得分之和为队伍得分。队伍分数应与队伍排名相称；不允许出现低分高名次。例如，如果第二名小队得分为</w:t>
      </w:r>
      <w:r w:rsidRPr="00F53571">
        <w:rPr>
          <w:sz w:val="18"/>
          <w:szCs w:val="18"/>
          <w:lang w:eastAsia="zh-CN"/>
        </w:rPr>
        <w:t>170</w:t>
      </w:r>
      <w:r w:rsidRPr="00F53571">
        <w:rPr>
          <w:rFonts w:hAnsi="宋体"/>
          <w:sz w:val="18"/>
          <w:szCs w:val="18"/>
          <w:lang w:eastAsia="zh-CN"/>
        </w:rPr>
        <w:t>分，第一名得分则应为</w:t>
      </w:r>
      <w:r w:rsidRPr="00F53571">
        <w:rPr>
          <w:sz w:val="18"/>
          <w:szCs w:val="18"/>
          <w:lang w:eastAsia="zh-CN"/>
        </w:rPr>
        <w:t>171</w:t>
      </w:r>
      <w:r w:rsidRPr="00F53571">
        <w:rPr>
          <w:rFonts w:hAnsi="宋体"/>
          <w:sz w:val="18"/>
          <w:szCs w:val="18"/>
          <w:lang w:eastAsia="zh-CN"/>
        </w:rPr>
        <w:t>分或以上。不允许出现相同的小组得分。</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966E7" w:rsidP="00B808C9">
      <w:pPr>
        <w:pStyle w:val="22"/>
        <w:rPr>
          <w:sz w:val="18"/>
          <w:szCs w:val="18"/>
          <w:lang w:eastAsia="zh-CN"/>
        </w:rPr>
      </w:pPr>
      <w:bookmarkStart w:id="83" w:name="_Toc441046536"/>
      <w:r w:rsidRPr="00F53571">
        <w:rPr>
          <w:sz w:val="18"/>
          <w:szCs w:val="18"/>
          <w:lang w:eastAsia="zh-CN"/>
        </w:rPr>
        <w:t>6</w:t>
      </w:r>
      <w:r w:rsidR="00E40F1D" w:rsidRPr="00F53571">
        <w:rPr>
          <w:sz w:val="18"/>
          <w:szCs w:val="18"/>
          <w:lang w:eastAsia="zh-CN"/>
        </w:rPr>
        <w:t xml:space="preserve">. </w:t>
      </w:r>
      <w:r w:rsidR="00E40F1D" w:rsidRPr="00F53571">
        <w:rPr>
          <w:sz w:val="18"/>
          <w:szCs w:val="18"/>
          <w:lang w:eastAsia="zh-CN"/>
        </w:rPr>
        <w:t>裁判团内讨论</w:t>
      </w:r>
      <w:bookmarkEnd w:id="83"/>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roofErr w:type="gramStart"/>
      <w:r w:rsidRPr="00F53571">
        <w:rPr>
          <w:rFonts w:hAnsi="宋体"/>
          <w:sz w:val="18"/>
          <w:szCs w:val="18"/>
          <w:lang w:eastAsia="zh-CN"/>
        </w:rPr>
        <w:t>裁判团</w:t>
      </w:r>
      <w:proofErr w:type="gramEnd"/>
      <w:r w:rsidRPr="00F53571">
        <w:rPr>
          <w:rFonts w:hAnsi="宋体"/>
          <w:sz w:val="18"/>
          <w:szCs w:val="18"/>
          <w:lang w:eastAsia="zh-CN"/>
        </w:rPr>
        <w:t>讨论应封闭进行；讨论过程中只有</w:t>
      </w:r>
      <w:proofErr w:type="gramStart"/>
      <w:r w:rsidRPr="00F53571">
        <w:rPr>
          <w:rFonts w:hAnsi="宋体"/>
          <w:sz w:val="18"/>
          <w:szCs w:val="18"/>
          <w:lang w:eastAsia="zh-CN"/>
        </w:rPr>
        <w:t>裁判团</w:t>
      </w:r>
      <w:proofErr w:type="gramEnd"/>
      <w:r w:rsidRPr="00F53571">
        <w:rPr>
          <w:rFonts w:hAnsi="宋体"/>
          <w:sz w:val="18"/>
          <w:szCs w:val="18"/>
          <w:lang w:eastAsia="zh-CN"/>
        </w:rPr>
        <w:t>人员和计时员允许留在场地内。</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见习评委应参与讨论且应被给予充分的时间表达观点，这既利于其自身的学习进步，也便于对见习评委能否晋升进行评估。</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裁判们应本着合作和互相尊重的原则进行讨论、得出结果。</w:t>
      </w:r>
      <w:proofErr w:type="gramStart"/>
      <w:r w:rsidRPr="00F53571">
        <w:rPr>
          <w:rFonts w:hAnsi="宋体"/>
          <w:sz w:val="18"/>
          <w:szCs w:val="18"/>
          <w:lang w:eastAsia="zh-CN"/>
        </w:rPr>
        <w:t>裁判团</w:t>
      </w:r>
      <w:proofErr w:type="gramEnd"/>
      <w:r w:rsidRPr="00F53571">
        <w:rPr>
          <w:rFonts w:hAnsi="宋体"/>
          <w:sz w:val="18"/>
          <w:szCs w:val="18"/>
          <w:lang w:eastAsia="zh-CN"/>
        </w:rPr>
        <w:t>讨论时间不应超过</w:t>
      </w:r>
      <w:r w:rsidRPr="00F53571">
        <w:rPr>
          <w:sz w:val="18"/>
          <w:szCs w:val="18"/>
          <w:lang w:eastAsia="zh-CN"/>
        </w:rPr>
        <w:t>15</w:t>
      </w:r>
      <w:r w:rsidRPr="00F53571">
        <w:rPr>
          <w:rFonts w:hAnsi="宋体"/>
          <w:sz w:val="18"/>
          <w:szCs w:val="18"/>
          <w:lang w:eastAsia="zh-CN"/>
        </w:rPr>
        <w:t>分钟。</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966E7" w:rsidP="00F53571">
      <w:pPr>
        <w:pStyle w:val="22"/>
        <w:rPr>
          <w:sz w:val="18"/>
          <w:szCs w:val="18"/>
          <w:lang w:eastAsia="zh-CN"/>
        </w:rPr>
      </w:pPr>
      <w:bookmarkStart w:id="84" w:name="_Toc441046537"/>
      <w:r w:rsidRPr="00F53571">
        <w:rPr>
          <w:sz w:val="18"/>
          <w:szCs w:val="18"/>
          <w:lang w:eastAsia="zh-CN"/>
        </w:rPr>
        <w:t>7</w:t>
      </w:r>
      <w:r w:rsidR="00E40F1D" w:rsidRPr="00F53571">
        <w:rPr>
          <w:sz w:val="18"/>
          <w:szCs w:val="18"/>
          <w:lang w:eastAsia="zh-CN"/>
        </w:rPr>
        <w:t xml:space="preserve">. </w:t>
      </w:r>
      <w:r w:rsidR="00E40F1D" w:rsidRPr="00F53571">
        <w:rPr>
          <w:sz w:val="18"/>
          <w:szCs w:val="18"/>
          <w:lang w:eastAsia="zh-CN"/>
        </w:rPr>
        <w:t>宣布裁判结果</w:t>
      </w:r>
      <w:bookmarkEnd w:id="84"/>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裁判组内投票过程结束且将投票结果交给赛事工作人员后，裁判长应向辩论队伍宣布裁判结果并阐释投票结果。阐释说明应包括队伍排名、排名理由和评价、建议和改进方式。如果评委主席得出的结果被多数票击败，那意味着评委主席在裁判团中是少数一方，那么多数一方中应选出代表来说明投票结果。</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在时间允许的情况下，</w:t>
      </w:r>
      <w:proofErr w:type="gramStart"/>
      <w:r w:rsidRPr="00F53571">
        <w:rPr>
          <w:rFonts w:hAnsi="宋体"/>
          <w:sz w:val="18"/>
          <w:szCs w:val="18"/>
          <w:lang w:eastAsia="zh-CN"/>
        </w:rPr>
        <w:t>裁判团其他</w:t>
      </w:r>
      <w:proofErr w:type="gramEnd"/>
      <w:r w:rsidRPr="00F53571">
        <w:rPr>
          <w:rFonts w:hAnsi="宋体"/>
          <w:sz w:val="18"/>
          <w:szCs w:val="18"/>
          <w:lang w:eastAsia="zh-CN"/>
        </w:rPr>
        <w:t>成员也可以参与讲解。结果宣布过程不应超过</w:t>
      </w:r>
      <w:r w:rsidRPr="00F53571">
        <w:rPr>
          <w:sz w:val="18"/>
          <w:szCs w:val="18"/>
          <w:lang w:eastAsia="zh-CN"/>
        </w:rPr>
        <w:t>10</w:t>
      </w:r>
      <w:r w:rsidRPr="00F53571">
        <w:rPr>
          <w:rFonts w:hAnsi="宋体"/>
          <w:sz w:val="18"/>
          <w:szCs w:val="18"/>
          <w:lang w:eastAsia="zh-CN"/>
        </w:rPr>
        <w:t>分钟。</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辩手不可在讲解过程中干扰裁判。</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裁判讲解结束之后辩手可以向裁判针对裁决结果进行询问。询问时态度必须礼貌，不要对裁判质问结果。</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只有在热身赛和第</w:t>
      </w:r>
      <w:r w:rsidRPr="00F53571">
        <w:rPr>
          <w:sz w:val="18"/>
          <w:szCs w:val="18"/>
          <w:lang w:eastAsia="zh-CN"/>
        </w:rPr>
        <w:t>1</w:t>
      </w:r>
      <w:r w:rsidRPr="00F53571">
        <w:rPr>
          <w:rFonts w:hAnsi="宋体"/>
          <w:sz w:val="18"/>
          <w:szCs w:val="18"/>
          <w:lang w:eastAsia="zh-CN"/>
        </w:rPr>
        <w:t>至</w:t>
      </w:r>
      <w:r w:rsidRPr="00F53571">
        <w:rPr>
          <w:sz w:val="18"/>
          <w:szCs w:val="18"/>
          <w:lang w:eastAsia="zh-CN"/>
        </w:rPr>
        <w:t>3</w:t>
      </w:r>
      <w:r w:rsidRPr="00F53571">
        <w:rPr>
          <w:rFonts w:hAnsi="宋体"/>
          <w:sz w:val="18"/>
          <w:szCs w:val="18"/>
          <w:lang w:eastAsia="zh-CN"/>
        </w:rPr>
        <w:t>轮预选赛中有裁判宣布并讲解结果的环节。</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85" w:name="_Toc440977877"/>
      <w:bookmarkStart w:id="86" w:name="_Toc440979153"/>
      <w:bookmarkStart w:id="87" w:name="_Toc441046538"/>
      <w:r w:rsidRPr="00F53571">
        <w:rPr>
          <w:sz w:val="18"/>
          <w:szCs w:val="18"/>
          <w:lang w:eastAsia="zh-CN"/>
        </w:rPr>
        <w:t>五、申诉政策</w:t>
      </w:r>
      <w:bookmarkEnd w:id="85"/>
      <w:bookmarkEnd w:id="86"/>
      <w:bookmarkEnd w:id="87"/>
    </w:p>
    <w:p w:rsidR="00E40F1D" w:rsidRPr="00F53571" w:rsidRDefault="00E40F1D" w:rsidP="00B808C9">
      <w:pPr>
        <w:pStyle w:val="22"/>
        <w:rPr>
          <w:sz w:val="18"/>
          <w:szCs w:val="18"/>
          <w:lang w:eastAsia="zh-CN"/>
        </w:rPr>
      </w:pPr>
      <w:bookmarkStart w:id="88" w:name="_Toc441046539"/>
      <w:r w:rsidRPr="00F53571">
        <w:rPr>
          <w:sz w:val="18"/>
          <w:szCs w:val="18"/>
          <w:lang w:eastAsia="zh-CN"/>
        </w:rPr>
        <w:t xml:space="preserve">1. </w:t>
      </w:r>
      <w:r w:rsidRPr="00F53571">
        <w:rPr>
          <w:sz w:val="18"/>
          <w:szCs w:val="18"/>
          <w:lang w:eastAsia="zh-CN"/>
        </w:rPr>
        <w:t>申诉小组章程</w:t>
      </w:r>
      <w:bookmarkEnd w:id="88"/>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申诉小组将由</w:t>
      </w:r>
      <w:proofErr w:type="gramStart"/>
      <w:r w:rsidRPr="00F53571">
        <w:rPr>
          <w:rFonts w:hAnsi="宋体"/>
          <w:sz w:val="18"/>
          <w:szCs w:val="18"/>
          <w:lang w:eastAsia="zh-CN"/>
        </w:rPr>
        <w:t>裁判团核心</w:t>
      </w:r>
      <w:proofErr w:type="gramEnd"/>
      <w:r w:rsidRPr="00F53571">
        <w:rPr>
          <w:rFonts w:hAnsi="宋体"/>
          <w:sz w:val="18"/>
          <w:szCs w:val="18"/>
          <w:lang w:eastAsia="zh-CN"/>
        </w:rPr>
        <w:t>成员和主办方成员组成。裁判长和赛事主办方负责人依权职成为申诉小组成员。</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申诉小组负责倾听、调查并解决</w:t>
      </w: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参赛选手递交的申诉。</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B808C9">
      <w:pPr>
        <w:pStyle w:val="22"/>
        <w:rPr>
          <w:sz w:val="18"/>
          <w:szCs w:val="18"/>
          <w:lang w:eastAsia="zh-CN"/>
        </w:rPr>
      </w:pPr>
      <w:bookmarkStart w:id="89" w:name="_Toc441046540"/>
      <w:r w:rsidRPr="00F53571">
        <w:rPr>
          <w:sz w:val="18"/>
          <w:szCs w:val="18"/>
          <w:lang w:eastAsia="zh-CN"/>
        </w:rPr>
        <w:t xml:space="preserve">2. </w:t>
      </w:r>
      <w:r w:rsidRPr="00F53571">
        <w:rPr>
          <w:sz w:val="18"/>
          <w:szCs w:val="18"/>
          <w:lang w:eastAsia="zh-CN"/>
        </w:rPr>
        <w:t>申诉的定义</w:t>
      </w:r>
      <w:bookmarkEnd w:id="89"/>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w:t>
      </w:r>
      <w:r w:rsidRPr="00F53571">
        <w:rPr>
          <w:rFonts w:hAnsi="宋体"/>
          <w:sz w:val="18"/>
          <w:szCs w:val="18"/>
          <w:lang w:eastAsia="zh-CN"/>
        </w:rPr>
        <w:t>外</w:t>
      </w:r>
      <w:proofErr w:type="gramStart"/>
      <w:r w:rsidRPr="00F53571">
        <w:rPr>
          <w:rFonts w:hAnsi="宋体"/>
          <w:sz w:val="18"/>
          <w:szCs w:val="18"/>
          <w:lang w:eastAsia="zh-CN"/>
        </w:rPr>
        <w:t>研</w:t>
      </w:r>
      <w:proofErr w:type="gramEnd"/>
      <w:r w:rsidRPr="00F53571">
        <w:rPr>
          <w:rFonts w:hAnsi="宋体"/>
          <w:sz w:val="18"/>
          <w:szCs w:val="18"/>
          <w:lang w:eastAsia="zh-CN"/>
        </w:rPr>
        <w:t>社杯</w:t>
      </w:r>
      <w:r w:rsidRPr="00F53571">
        <w:rPr>
          <w:sz w:val="18"/>
          <w:szCs w:val="18"/>
          <w:lang w:eastAsia="zh-CN"/>
        </w:rPr>
        <w:t>”</w:t>
      </w:r>
      <w:r w:rsidRPr="00F53571">
        <w:rPr>
          <w:rFonts w:hAnsi="宋体"/>
          <w:sz w:val="18"/>
          <w:szCs w:val="18"/>
          <w:lang w:eastAsia="zh-CN"/>
        </w:rPr>
        <w:t>英语辩论赛中，对参与者、辩手或裁判的违规行为提出的异议视为申诉。申诉内容主要涉及比赛管理和比赛过程中的失误。</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裁判对辩论的裁决不在申诉范围内。除非裁判的裁决是由于赛事程序上的问题造成的，一般不收回裁决结果。</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为确认申诉有效，申诉信必须书面提交至申诉委员会。</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在申诉之前申诉人可以与裁判长或大赛主席私下沟通。</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F53571">
      <w:pPr>
        <w:pStyle w:val="22"/>
        <w:rPr>
          <w:sz w:val="18"/>
          <w:szCs w:val="18"/>
          <w:lang w:eastAsia="zh-CN"/>
        </w:rPr>
      </w:pPr>
      <w:bookmarkStart w:id="90" w:name="_Toc441046541"/>
      <w:r w:rsidRPr="00F53571">
        <w:rPr>
          <w:sz w:val="18"/>
          <w:szCs w:val="18"/>
          <w:lang w:eastAsia="zh-CN"/>
        </w:rPr>
        <w:t xml:space="preserve">3. </w:t>
      </w:r>
      <w:r w:rsidRPr="00F53571">
        <w:rPr>
          <w:sz w:val="18"/>
          <w:szCs w:val="18"/>
          <w:lang w:eastAsia="zh-CN"/>
        </w:rPr>
        <w:t>申诉处理</w:t>
      </w:r>
      <w:bookmarkEnd w:id="90"/>
    </w:p>
    <w:p w:rsidR="00E40F1D" w:rsidRPr="00F53571" w:rsidRDefault="003B7F25"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1)</w:t>
      </w:r>
      <w:r w:rsidR="00E40F1D" w:rsidRPr="00F53571">
        <w:rPr>
          <w:rFonts w:hAnsi="宋体"/>
          <w:sz w:val="18"/>
          <w:szCs w:val="18"/>
          <w:lang w:eastAsia="zh-CN"/>
        </w:rPr>
        <w:t>投递申诉表</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申诉表应在引起异议后的第一时间投出。一般情况下，在下一轮开始的时候，申诉委员会将不再受理针对前一轮比赛的申诉。</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申诉信应包括以下内容：</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a. </w:t>
      </w:r>
      <w:r w:rsidRPr="00F53571">
        <w:rPr>
          <w:rFonts w:hAnsi="宋体"/>
          <w:sz w:val="18"/>
          <w:szCs w:val="18"/>
          <w:lang w:eastAsia="zh-CN"/>
        </w:rPr>
        <w:t>姓名，角色（辩手、教练、教师、裁判等）和申诉人所在院校。</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b. </w:t>
      </w:r>
      <w:r w:rsidRPr="00F53571">
        <w:rPr>
          <w:rFonts w:hAnsi="宋体"/>
          <w:sz w:val="18"/>
          <w:szCs w:val="18"/>
          <w:lang w:eastAsia="zh-CN"/>
        </w:rPr>
        <w:t>日期，时间，地点和引起异议比赛场次。</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c. </w:t>
      </w:r>
      <w:r w:rsidRPr="00F53571">
        <w:rPr>
          <w:rFonts w:hAnsi="宋体"/>
          <w:sz w:val="18"/>
          <w:szCs w:val="18"/>
          <w:lang w:eastAsia="zh-CN"/>
        </w:rPr>
        <w:t>引起异议比赛场次参与者和见证者。</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d. </w:t>
      </w:r>
      <w:r w:rsidRPr="00F53571">
        <w:rPr>
          <w:rFonts w:hAnsi="宋体"/>
          <w:sz w:val="18"/>
          <w:szCs w:val="18"/>
          <w:lang w:eastAsia="zh-CN"/>
        </w:rPr>
        <w:t>异议事件简要描述。</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e. </w:t>
      </w:r>
      <w:r w:rsidRPr="00F53571">
        <w:rPr>
          <w:rFonts w:hAnsi="宋体"/>
          <w:sz w:val="18"/>
          <w:szCs w:val="18"/>
          <w:lang w:eastAsia="zh-CN"/>
        </w:rPr>
        <w:t>异议事件所违反的规程。</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 xml:space="preserve">f. </w:t>
      </w:r>
      <w:r w:rsidRPr="00F53571">
        <w:rPr>
          <w:rFonts w:hAnsi="宋体"/>
          <w:sz w:val="18"/>
          <w:szCs w:val="18"/>
          <w:lang w:eastAsia="zh-CN"/>
        </w:rPr>
        <w:t>申诉人所期待的解决方案。</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收到申诉信后，申诉委员会向申诉人询问情况。</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如果申诉委员会认为申诉有深入调查的必要，申诉将会进入调查阶段。</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如果申诉委员会认为申诉没有调查的必要，申诉将会被驳回。</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3B7F25"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2)</w:t>
      </w:r>
      <w:r w:rsidR="00E40F1D" w:rsidRPr="00F53571">
        <w:rPr>
          <w:sz w:val="18"/>
          <w:szCs w:val="18"/>
          <w:lang w:eastAsia="zh-CN"/>
        </w:rPr>
        <w:t xml:space="preserve"> </w:t>
      </w:r>
      <w:r w:rsidR="00E40F1D" w:rsidRPr="00F53571">
        <w:rPr>
          <w:rFonts w:hAnsi="宋体"/>
          <w:sz w:val="18"/>
          <w:szCs w:val="18"/>
          <w:lang w:eastAsia="zh-CN"/>
        </w:rPr>
        <w:t>申诉调查</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申诉委员会有权询问任何他们认为对了解事件实情有帮助的人员。</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对相关人员的询问应私下进行。</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申诉委员会有权获得任何他们认为对了解事件实情有帮助的文件。</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申诉调查应尽快完成。</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3B7F25"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3)</w:t>
      </w:r>
      <w:r w:rsidR="00E40F1D" w:rsidRPr="00F53571">
        <w:rPr>
          <w:rFonts w:hAnsi="宋体"/>
          <w:sz w:val="18"/>
          <w:szCs w:val="18"/>
          <w:lang w:eastAsia="zh-CN"/>
        </w:rPr>
        <w:t>申诉</w:t>
      </w:r>
      <w:r w:rsidRPr="00F53571">
        <w:rPr>
          <w:rFonts w:hAnsi="宋体"/>
          <w:sz w:val="18"/>
          <w:szCs w:val="18"/>
          <w:lang w:eastAsia="zh-CN"/>
        </w:rPr>
        <w:t>解决</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申诉委员对解决申诉的方式有充分的裁量权。</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一般情况下，对申诉的解决办法应该是防止此类申诉再次发生。</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申诉小组解决方案的最终通知应上交总裁判长和大赛主席，同时分发给</w:t>
      </w:r>
      <w:proofErr w:type="gramStart"/>
      <w:r w:rsidRPr="00F53571">
        <w:rPr>
          <w:rFonts w:hAnsi="宋体"/>
          <w:sz w:val="18"/>
          <w:szCs w:val="18"/>
          <w:lang w:eastAsia="zh-CN"/>
        </w:rPr>
        <w:t>申诉审受双方</w:t>
      </w:r>
      <w:proofErr w:type="gramEnd"/>
      <w:r w:rsidRPr="00F53571">
        <w:rPr>
          <w:rFonts w:hAnsi="宋体"/>
          <w:sz w:val="18"/>
          <w:szCs w:val="18"/>
          <w:lang w:eastAsia="zh-CN"/>
        </w:rPr>
        <w:t>。</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3B7F25"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sz w:val="18"/>
          <w:szCs w:val="18"/>
          <w:lang w:eastAsia="zh-CN"/>
        </w:rPr>
        <w:t>4)</w:t>
      </w:r>
      <w:r w:rsidR="00E40F1D" w:rsidRPr="00F53571">
        <w:rPr>
          <w:sz w:val="18"/>
          <w:szCs w:val="18"/>
          <w:lang w:eastAsia="zh-CN"/>
        </w:rPr>
        <w:t xml:space="preserve"> </w:t>
      </w:r>
      <w:r w:rsidR="00E40F1D" w:rsidRPr="00F53571">
        <w:rPr>
          <w:rFonts w:hAnsi="宋体"/>
          <w:sz w:val="18"/>
          <w:szCs w:val="18"/>
          <w:lang w:eastAsia="zh-CN"/>
        </w:rPr>
        <w:t>最终解决办法</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r w:rsidRPr="00F53571">
        <w:rPr>
          <w:rFonts w:hAnsi="宋体"/>
          <w:sz w:val="18"/>
          <w:szCs w:val="18"/>
          <w:lang w:eastAsia="zh-CN"/>
        </w:rPr>
        <w:t>申诉委员会的申诉解决办法为最终解决办法，不接受再次申诉。</w:t>
      </w:r>
    </w:p>
    <w:p w:rsidR="00E40F1D" w:rsidRPr="00F53571"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8"/>
          <w:szCs w:val="18"/>
          <w:lang w:eastAsia="zh-CN"/>
        </w:rPr>
      </w:pPr>
    </w:p>
    <w:p w:rsidR="00E40F1D" w:rsidRDefault="00E40F1D" w:rsidP="00684590">
      <w:pPr>
        <w:rPr>
          <w:sz w:val="18"/>
          <w:szCs w:val="18"/>
          <w:lang w:eastAsia="zh-CN"/>
        </w:rPr>
      </w:pPr>
    </w:p>
    <w:p w:rsidR="00684590" w:rsidRPr="00F53571" w:rsidRDefault="00684590" w:rsidP="00684590">
      <w:pPr>
        <w:rPr>
          <w:sz w:val="18"/>
          <w:szCs w:val="18"/>
          <w:lang w:eastAsia="zh-CN"/>
        </w:rPr>
      </w:pP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本章程汇编于</w:t>
      </w:r>
      <w:r w:rsidRPr="00684590">
        <w:rPr>
          <w:color w:val="595959" w:themeColor="text1" w:themeTint="A6"/>
          <w:sz w:val="18"/>
          <w:szCs w:val="18"/>
          <w:lang w:eastAsia="zh-CN"/>
        </w:rPr>
        <w:t>2015</w:t>
      </w:r>
      <w:r w:rsidRPr="00684590">
        <w:rPr>
          <w:rFonts w:hAnsi="宋体"/>
          <w:color w:val="595959" w:themeColor="text1" w:themeTint="A6"/>
          <w:sz w:val="18"/>
          <w:szCs w:val="18"/>
          <w:lang w:eastAsia="zh-CN"/>
        </w:rPr>
        <w:t>年</w:t>
      </w:r>
      <w:r w:rsidRPr="00684590">
        <w:rPr>
          <w:color w:val="595959" w:themeColor="text1" w:themeTint="A6"/>
          <w:sz w:val="18"/>
          <w:szCs w:val="18"/>
          <w:lang w:eastAsia="zh-CN"/>
        </w:rPr>
        <w:t>12</w:t>
      </w:r>
      <w:r w:rsidRPr="00684590">
        <w:rPr>
          <w:rFonts w:hAnsi="宋体"/>
          <w:color w:val="595959" w:themeColor="text1" w:themeTint="A6"/>
          <w:sz w:val="18"/>
          <w:szCs w:val="18"/>
          <w:lang w:eastAsia="zh-CN"/>
        </w:rPr>
        <w:t>月，汇编人为陈聪</w:t>
      </w:r>
      <w:r w:rsidR="00F53571" w:rsidRPr="00684590">
        <w:rPr>
          <w:rFonts w:hAnsi="宋体" w:hint="eastAsia"/>
          <w:color w:val="595959" w:themeColor="text1" w:themeTint="A6"/>
          <w:sz w:val="18"/>
          <w:szCs w:val="18"/>
          <w:lang w:eastAsia="zh-CN"/>
        </w:rPr>
        <w:t>和辛欣</w:t>
      </w:r>
      <w:r w:rsidRPr="00684590">
        <w:rPr>
          <w:rFonts w:hAnsi="宋体"/>
          <w:color w:val="595959" w:themeColor="text1" w:themeTint="A6"/>
          <w:sz w:val="18"/>
          <w:szCs w:val="18"/>
          <w:lang w:eastAsia="zh-CN"/>
        </w:rPr>
        <w:t>。</w:t>
      </w: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特别鸣谢</w:t>
      </w:r>
      <w:r w:rsidRPr="00684590">
        <w:rPr>
          <w:color w:val="595959" w:themeColor="text1" w:themeTint="A6"/>
          <w:sz w:val="18"/>
          <w:szCs w:val="18"/>
          <w:lang w:eastAsia="zh-CN"/>
        </w:rPr>
        <w:t>“</w:t>
      </w:r>
      <w:r w:rsidRPr="00684590">
        <w:rPr>
          <w:rFonts w:hAnsi="宋体"/>
          <w:color w:val="595959" w:themeColor="text1" w:themeTint="A6"/>
          <w:sz w:val="18"/>
          <w:szCs w:val="18"/>
          <w:lang w:eastAsia="zh-CN"/>
        </w:rPr>
        <w:t>外</w:t>
      </w:r>
      <w:proofErr w:type="gramStart"/>
      <w:r w:rsidRPr="00684590">
        <w:rPr>
          <w:rFonts w:hAnsi="宋体"/>
          <w:color w:val="595959" w:themeColor="text1" w:themeTint="A6"/>
          <w:sz w:val="18"/>
          <w:szCs w:val="18"/>
          <w:lang w:eastAsia="zh-CN"/>
        </w:rPr>
        <w:t>研</w:t>
      </w:r>
      <w:proofErr w:type="gramEnd"/>
      <w:r w:rsidRPr="00684590">
        <w:rPr>
          <w:rFonts w:hAnsi="宋体"/>
          <w:color w:val="595959" w:themeColor="text1" w:themeTint="A6"/>
          <w:sz w:val="18"/>
          <w:szCs w:val="18"/>
          <w:lang w:eastAsia="zh-CN"/>
        </w:rPr>
        <w:t>社杯</w:t>
      </w:r>
      <w:r w:rsidRPr="00684590">
        <w:rPr>
          <w:color w:val="595959" w:themeColor="text1" w:themeTint="A6"/>
          <w:sz w:val="18"/>
          <w:szCs w:val="18"/>
          <w:lang w:eastAsia="zh-CN"/>
        </w:rPr>
        <w:t>”</w:t>
      </w:r>
      <w:r w:rsidRPr="00684590">
        <w:rPr>
          <w:rFonts w:hAnsi="宋体"/>
          <w:color w:val="595959" w:themeColor="text1" w:themeTint="A6"/>
          <w:sz w:val="18"/>
          <w:szCs w:val="18"/>
          <w:lang w:eastAsia="zh-CN"/>
        </w:rPr>
        <w:t>全国英语</w:t>
      </w:r>
      <w:proofErr w:type="gramStart"/>
      <w:r w:rsidRPr="00684590">
        <w:rPr>
          <w:rFonts w:hAnsi="宋体"/>
          <w:color w:val="595959" w:themeColor="text1" w:themeTint="A6"/>
          <w:sz w:val="18"/>
          <w:szCs w:val="18"/>
          <w:lang w:eastAsia="zh-CN"/>
        </w:rPr>
        <w:t>辩论赛原章程</w:t>
      </w:r>
      <w:proofErr w:type="gramEnd"/>
      <w:r w:rsidRPr="00684590">
        <w:rPr>
          <w:rFonts w:hAnsi="宋体"/>
          <w:color w:val="595959" w:themeColor="text1" w:themeTint="A6"/>
          <w:sz w:val="18"/>
          <w:szCs w:val="18"/>
          <w:lang w:eastAsia="zh-CN"/>
        </w:rPr>
        <w:t>撰写者史蒂文</w:t>
      </w:r>
      <w:r w:rsidRPr="00684590">
        <w:rPr>
          <w:color w:val="595959" w:themeColor="text1" w:themeTint="A6"/>
          <w:sz w:val="18"/>
          <w:szCs w:val="18"/>
          <w:lang w:eastAsia="zh-CN"/>
        </w:rPr>
        <w:t>·L.</w:t>
      </w:r>
      <w:r w:rsidRPr="00684590">
        <w:rPr>
          <w:rFonts w:hAnsi="宋体"/>
          <w:color w:val="595959" w:themeColor="text1" w:themeTint="A6"/>
          <w:sz w:val="18"/>
          <w:szCs w:val="18"/>
          <w:lang w:eastAsia="zh-CN"/>
        </w:rPr>
        <w:t>约翰逊（</w:t>
      </w:r>
      <w:r w:rsidRPr="00684590">
        <w:rPr>
          <w:color w:val="595959" w:themeColor="text1" w:themeTint="A6"/>
          <w:sz w:val="18"/>
          <w:szCs w:val="18"/>
          <w:lang w:eastAsia="zh-CN"/>
        </w:rPr>
        <w:t>Steven L. Johnson</w:t>
      </w:r>
      <w:r w:rsidRPr="00684590">
        <w:rPr>
          <w:rFonts w:hAnsi="宋体"/>
          <w:color w:val="595959" w:themeColor="text1" w:themeTint="A6"/>
          <w:sz w:val="18"/>
          <w:szCs w:val="18"/>
          <w:lang w:eastAsia="zh-CN"/>
        </w:rPr>
        <w:t>）教授。</w:t>
      </w: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本章程部分借鉴、改编于以下材料：</w:t>
      </w: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w:t>
      </w:r>
      <w:r w:rsidRPr="00684590">
        <w:rPr>
          <w:color w:val="595959" w:themeColor="text1" w:themeTint="A6"/>
          <w:sz w:val="18"/>
          <w:szCs w:val="18"/>
          <w:lang w:eastAsia="zh-CN"/>
        </w:rPr>
        <w:t>“</w:t>
      </w:r>
      <w:r w:rsidRPr="00684590">
        <w:rPr>
          <w:rFonts w:hAnsi="宋体"/>
          <w:color w:val="595959" w:themeColor="text1" w:themeTint="A6"/>
          <w:sz w:val="18"/>
          <w:szCs w:val="18"/>
          <w:lang w:eastAsia="zh-CN"/>
        </w:rPr>
        <w:t>外研社杯</w:t>
      </w:r>
      <w:r w:rsidRPr="00684590">
        <w:rPr>
          <w:color w:val="595959" w:themeColor="text1" w:themeTint="A6"/>
          <w:sz w:val="18"/>
          <w:szCs w:val="18"/>
          <w:lang w:eastAsia="zh-CN"/>
        </w:rPr>
        <w:t>”</w:t>
      </w:r>
      <w:r w:rsidRPr="00684590">
        <w:rPr>
          <w:rFonts w:hAnsi="宋体"/>
          <w:color w:val="595959" w:themeColor="text1" w:themeTint="A6"/>
          <w:sz w:val="18"/>
          <w:szCs w:val="18"/>
          <w:lang w:eastAsia="zh-CN"/>
        </w:rPr>
        <w:t>全国英语辩论赛章程（</w:t>
      </w:r>
      <w:r w:rsidRPr="00684590">
        <w:rPr>
          <w:color w:val="595959" w:themeColor="text1" w:themeTint="A6"/>
          <w:sz w:val="18"/>
          <w:szCs w:val="18"/>
          <w:lang w:eastAsia="zh-CN"/>
        </w:rPr>
        <w:t>2012</w:t>
      </w:r>
      <w:r w:rsidRPr="00684590">
        <w:rPr>
          <w:rFonts w:hAnsi="宋体"/>
          <w:color w:val="595959" w:themeColor="text1" w:themeTint="A6"/>
          <w:sz w:val="18"/>
          <w:szCs w:val="18"/>
          <w:lang w:eastAsia="zh-CN"/>
        </w:rPr>
        <w:t>年版）</w:t>
      </w:r>
      <w:bookmarkStart w:id="91" w:name="_GoBack"/>
      <w:bookmarkEnd w:id="91"/>
      <w:r w:rsidRPr="00684590">
        <w:rPr>
          <w:rFonts w:hAnsi="宋体"/>
          <w:color w:val="595959" w:themeColor="text1" w:themeTint="A6"/>
          <w:sz w:val="18"/>
          <w:szCs w:val="18"/>
          <w:lang w:eastAsia="zh-CN"/>
        </w:rPr>
        <w:t>》</w:t>
      </w: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《世界大学辩论赛章程》</w:t>
      </w: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《世界大学辩论赛规章》</w:t>
      </w:r>
    </w:p>
    <w:p w:rsidR="00E40F1D" w:rsidRPr="00684590" w:rsidRDefault="00E40F1D" w:rsidP="00E40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595959" w:themeColor="text1" w:themeTint="A6"/>
          <w:sz w:val="18"/>
          <w:szCs w:val="18"/>
          <w:lang w:eastAsia="zh-CN"/>
        </w:rPr>
      </w:pPr>
      <w:r w:rsidRPr="00684590">
        <w:rPr>
          <w:rFonts w:hAnsi="宋体"/>
          <w:color w:val="595959" w:themeColor="text1" w:themeTint="A6"/>
          <w:sz w:val="18"/>
          <w:szCs w:val="18"/>
          <w:lang w:eastAsia="zh-CN"/>
        </w:rPr>
        <w:t>《国际辩论教育联盟之四队辩论规则》</w:t>
      </w:r>
    </w:p>
    <w:p w:rsidR="00561E76" w:rsidRDefault="00561E76">
      <w:pPr>
        <w:rPr>
          <w:i/>
          <w:sz w:val="18"/>
          <w:szCs w:val="18"/>
          <w:lang w:eastAsia="zh-CN"/>
        </w:rPr>
      </w:pPr>
      <w:r>
        <w:rPr>
          <w:i/>
          <w:sz w:val="18"/>
          <w:szCs w:val="18"/>
          <w:lang w:eastAsia="zh-CN"/>
        </w:rPr>
        <w:br w:type="page"/>
      </w:r>
    </w:p>
    <w:p w:rsidR="00561E76" w:rsidRDefault="00561E76">
      <w:pPr>
        <w:ind w:left="720"/>
        <w:rPr>
          <w:rFonts w:hint="eastAsia"/>
          <w:b/>
          <w:sz w:val="28"/>
          <w:szCs w:val="2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BF0F28" w:rsidRDefault="00BF0F28">
      <w:pPr>
        <w:ind w:left="720"/>
        <w:rPr>
          <w:rFonts w:ascii="宋体" w:hAnsi="宋体" w:hint="eastAsia"/>
          <w:sz w:val="18"/>
          <w:szCs w:val="18"/>
          <w:lang w:eastAsia="zh-CN"/>
        </w:rPr>
      </w:pPr>
    </w:p>
    <w:p w:rsidR="00561E76" w:rsidRPr="00BF0F28" w:rsidRDefault="00E65AED">
      <w:pPr>
        <w:ind w:left="720"/>
        <w:rPr>
          <w:rFonts w:ascii="宋体" w:hAnsi="宋体" w:hint="eastAsia"/>
          <w:sz w:val="18"/>
          <w:szCs w:val="18"/>
          <w:lang w:eastAsia="zh-CN"/>
        </w:rPr>
      </w:pPr>
      <w:r w:rsidRPr="00BF0F28">
        <w:rPr>
          <w:rFonts w:ascii="宋体" w:hAnsi="宋体" w:hint="eastAsia"/>
          <w:noProof/>
          <w:sz w:val="18"/>
          <w:szCs w:val="18"/>
          <w:lang w:eastAsia="zh-CN"/>
        </w:rPr>
        <w:drawing>
          <wp:inline distT="0" distB="0" distL="0" distR="0">
            <wp:extent cx="942975" cy="942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561E76" w:rsidRPr="00BF0F28" w:rsidRDefault="00E65AED" w:rsidP="00561E76">
      <w:pPr>
        <w:ind w:left="720"/>
        <w:rPr>
          <w:rFonts w:ascii="宋体" w:hAnsi="宋体" w:hint="eastAsia"/>
          <w:sz w:val="18"/>
          <w:szCs w:val="18"/>
          <w:lang w:eastAsia="zh-CN"/>
        </w:rPr>
      </w:pPr>
      <w:proofErr w:type="gramStart"/>
      <w:r w:rsidRPr="00BF0F28">
        <w:rPr>
          <w:rFonts w:ascii="宋体" w:hAnsi="宋体" w:hint="eastAsia"/>
          <w:sz w:val="18"/>
          <w:szCs w:val="18"/>
          <w:lang w:eastAsia="zh-CN"/>
        </w:rPr>
        <w:t>扫码关注组委会官微</w:t>
      </w:r>
      <w:proofErr w:type="gramEnd"/>
      <w:r w:rsidRPr="00BF0F28">
        <w:rPr>
          <w:rFonts w:ascii="宋体" w:hAnsi="宋体" w:hint="eastAsia"/>
          <w:sz w:val="18"/>
          <w:szCs w:val="18"/>
          <w:lang w:eastAsia="zh-CN"/>
        </w:rPr>
        <w:t>“思辨精英平台”</w:t>
      </w:r>
    </w:p>
    <w:p w:rsidR="00E65AED" w:rsidRPr="00BF0F28" w:rsidRDefault="00E65AED" w:rsidP="00561E76">
      <w:pPr>
        <w:ind w:left="720"/>
        <w:rPr>
          <w:rFonts w:ascii="宋体" w:hAnsi="宋体" w:hint="eastAsia"/>
          <w:sz w:val="18"/>
          <w:szCs w:val="18"/>
          <w:lang w:eastAsia="zh-CN"/>
        </w:rPr>
      </w:pPr>
    </w:p>
    <w:p w:rsidR="00561E76" w:rsidRPr="00BF0F28" w:rsidRDefault="00561E76" w:rsidP="00561E76">
      <w:pPr>
        <w:ind w:left="720"/>
        <w:rPr>
          <w:rFonts w:ascii="宋体" w:hAnsi="宋体" w:hint="eastAsia"/>
          <w:sz w:val="18"/>
          <w:szCs w:val="18"/>
          <w:lang w:eastAsia="zh-CN"/>
        </w:rPr>
      </w:pPr>
      <w:r w:rsidRPr="00BF0F28">
        <w:rPr>
          <w:rFonts w:ascii="宋体" w:hAnsi="宋体" w:hint="eastAsia"/>
          <w:sz w:val="18"/>
          <w:szCs w:val="18"/>
          <w:lang w:eastAsia="zh-CN"/>
        </w:rPr>
        <w:t>电话：010-88819065</w:t>
      </w:r>
    </w:p>
    <w:p w:rsidR="00561E76" w:rsidRPr="00BF0F28" w:rsidRDefault="00561E76" w:rsidP="00561E76">
      <w:pPr>
        <w:ind w:left="720"/>
        <w:rPr>
          <w:rFonts w:ascii="宋体" w:hAnsi="宋体" w:hint="eastAsia"/>
          <w:sz w:val="18"/>
          <w:szCs w:val="18"/>
          <w:lang w:eastAsia="zh-CN"/>
        </w:rPr>
      </w:pPr>
      <w:r w:rsidRPr="00BF0F28">
        <w:rPr>
          <w:rFonts w:ascii="宋体" w:hAnsi="宋体" w:hint="eastAsia"/>
          <w:sz w:val="18"/>
          <w:szCs w:val="18"/>
          <w:lang w:eastAsia="zh-CN"/>
        </w:rPr>
        <w:t>邮箱：fltrpdebate@126.com</w:t>
      </w:r>
    </w:p>
    <w:p w:rsidR="00561E76" w:rsidRPr="00BF0F28" w:rsidRDefault="00561E76" w:rsidP="00561E76">
      <w:pPr>
        <w:ind w:left="720"/>
        <w:rPr>
          <w:rFonts w:ascii="宋体" w:hAnsi="宋体" w:hint="eastAsia"/>
          <w:sz w:val="18"/>
          <w:szCs w:val="18"/>
          <w:lang w:eastAsia="zh-CN"/>
        </w:rPr>
      </w:pPr>
      <w:r w:rsidRPr="00BF0F28">
        <w:rPr>
          <w:rFonts w:ascii="宋体" w:hAnsi="宋体" w:hint="eastAsia"/>
          <w:sz w:val="18"/>
          <w:szCs w:val="18"/>
          <w:lang w:eastAsia="zh-CN"/>
        </w:rPr>
        <w:t>网址：http://www.chinadebate.org</w:t>
      </w:r>
    </w:p>
    <w:p w:rsidR="00561E76" w:rsidRPr="00BF0F28" w:rsidRDefault="00561E76" w:rsidP="00561E76">
      <w:pPr>
        <w:ind w:left="720"/>
        <w:rPr>
          <w:rFonts w:ascii="宋体" w:hAnsi="宋体"/>
          <w:sz w:val="18"/>
          <w:szCs w:val="18"/>
          <w:lang w:eastAsia="zh-CN"/>
        </w:rPr>
      </w:pPr>
      <w:r w:rsidRPr="00BF0F28">
        <w:rPr>
          <w:rFonts w:ascii="宋体" w:hAnsi="宋体" w:hint="eastAsia"/>
          <w:sz w:val="18"/>
          <w:szCs w:val="18"/>
          <w:lang w:eastAsia="zh-CN"/>
        </w:rPr>
        <w:t>地址：北京市西三环北路19号外</w:t>
      </w:r>
      <w:proofErr w:type="gramStart"/>
      <w:r w:rsidRPr="00BF0F28">
        <w:rPr>
          <w:rFonts w:ascii="宋体" w:hAnsi="宋体" w:hint="eastAsia"/>
          <w:sz w:val="18"/>
          <w:szCs w:val="18"/>
          <w:lang w:eastAsia="zh-CN"/>
        </w:rPr>
        <w:t>研</w:t>
      </w:r>
      <w:proofErr w:type="gramEnd"/>
      <w:r w:rsidRPr="00BF0F28">
        <w:rPr>
          <w:rFonts w:ascii="宋体" w:hAnsi="宋体" w:hint="eastAsia"/>
          <w:sz w:val="18"/>
          <w:szCs w:val="18"/>
          <w:lang w:eastAsia="zh-CN"/>
        </w:rPr>
        <w:t>大厦（100089）</w:t>
      </w:r>
    </w:p>
    <w:sectPr w:rsidR="00561E76" w:rsidRPr="00BF0F28" w:rsidSect="00F53571">
      <w:headerReference w:type="even" r:id="rId10"/>
      <w:footerReference w:type="even" r:id="rId11"/>
      <w:footerReference w:type="default" r:id="rId12"/>
      <w:pgSz w:w="10319" w:h="14571" w:code="13"/>
      <w:pgMar w:top="1020" w:right="567" w:bottom="1020" w:left="680" w:header="720" w:footer="720" w:gutter="0"/>
      <w:pgNumType w:fmt="numberInDash"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11" w:rsidRDefault="00876111">
      <w:r>
        <w:separator/>
      </w:r>
    </w:p>
  </w:endnote>
  <w:endnote w:type="continuationSeparator" w:id="0">
    <w:p w:rsidR="00876111" w:rsidRDefault="00876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76" w:rsidRDefault="00561E76">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76" w:rsidRDefault="00561E76">
    <w:pPr>
      <w:framePr w:h="0" w:wrap="around" w:vAnchor="text" w:hAnchor="margin" w:xAlign="center" w:yAlign="top"/>
      <w:pBdr>
        <w:between w:val="none" w:sz="50" w:space="0" w:color="auto"/>
      </w:pBdr>
    </w:pPr>
    <w:r>
      <w:fldChar w:fldCharType="begin"/>
    </w:r>
    <w:r>
      <w:rPr>
        <w:rStyle w:val="a4"/>
      </w:rPr>
      <w:instrText xml:space="preserve"> PAGE  </w:instrText>
    </w:r>
    <w:r>
      <w:fldChar w:fldCharType="separate"/>
    </w:r>
    <w:r w:rsidR="00BF0F28">
      <w:rPr>
        <w:rStyle w:val="a4"/>
        <w:noProof/>
      </w:rPr>
      <w:t>- 27 -</w:t>
    </w:r>
    <w:r>
      <w:fldChar w:fldCharType="end"/>
    </w:r>
  </w:p>
  <w:p w:rsidR="00561E76" w:rsidRDefault="00561E76">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11" w:rsidRDefault="00876111">
      <w:r>
        <w:separator/>
      </w:r>
    </w:p>
  </w:footnote>
  <w:footnote w:type="continuationSeparator" w:id="0">
    <w:p w:rsidR="00876111" w:rsidRDefault="00876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76" w:rsidRDefault="00561E76">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right"/>
    </w:pPr>
    <w:r>
      <w:t>IDEA Four-Team Rules</w:t>
    </w:r>
  </w:p>
  <w:p w:rsidR="00561E76" w:rsidRDefault="00561E76">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s>
      <w:jc w:val="right"/>
    </w:pPr>
    <w:proofErr w:type="gramStart"/>
    <w:r>
      <w:t>Page  of</w:t>
    </w:r>
    <w:proofErr w:type="gramEnd"/>
    <w:r>
      <w:t xml:space="preserve"> </w:t>
    </w:r>
    <w:fldSimple w:instr=" NUMPAGES \* arabic \* MERGEFORMAT ">
      <w:r>
        <w:rPr>
          <w:noProof/>
          <w:lang w:eastAsia="zh-CN"/>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spaceForUL/>
    <w:doNotLeaveBackslashAlone/>
    <w:useFELayout/>
  </w:compat>
  <w:rsids>
    <w:rsidRoot w:val="00172A27"/>
    <w:rsid w:val="000115D2"/>
    <w:rsid w:val="00015F73"/>
    <w:rsid w:val="00025ECC"/>
    <w:rsid w:val="00030469"/>
    <w:rsid w:val="0003245B"/>
    <w:rsid w:val="0003309D"/>
    <w:rsid w:val="00040686"/>
    <w:rsid w:val="00041C1F"/>
    <w:rsid w:val="00053313"/>
    <w:rsid w:val="000555D4"/>
    <w:rsid w:val="00096ED5"/>
    <w:rsid w:val="000A1F9F"/>
    <w:rsid w:val="000A2060"/>
    <w:rsid w:val="000D2DA8"/>
    <w:rsid w:val="000D62FD"/>
    <w:rsid w:val="000E2DCD"/>
    <w:rsid w:val="000E6759"/>
    <w:rsid w:val="000F30CF"/>
    <w:rsid w:val="000F4EDC"/>
    <w:rsid w:val="000F6CA9"/>
    <w:rsid w:val="000F7744"/>
    <w:rsid w:val="00101D9D"/>
    <w:rsid w:val="001062C4"/>
    <w:rsid w:val="0011691D"/>
    <w:rsid w:val="00122079"/>
    <w:rsid w:val="00145154"/>
    <w:rsid w:val="001453E7"/>
    <w:rsid w:val="00146815"/>
    <w:rsid w:val="00172A27"/>
    <w:rsid w:val="001755F0"/>
    <w:rsid w:val="001768B3"/>
    <w:rsid w:val="00191730"/>
    <w:rsid w:val="001A0209"/>
    <w:rsid w:val="001B3DE6"/>
    <w:rsid w:val="001C1438"/>
    <w:rsid w:val="001C7113"/>
    <w:rsid w:val="001D0DA1"/>
    <w:rsid w:val="001D7586"/>
    <w:rsid w:val="001D7A86"/>
    <w:rsid w:val="001E6697"/>
    <w:rsid w:val="001F693D"/>
    <w:rsid w:val="002022BD"/>
    <w:rsid w:val="00226CC1"/>
    <w:rsid w:val="002444CE"/>
    <w:rsid w:val="00246C15"/>
    <w:rsid w:val="002519BF"/>
    <w:rsid w:val="0025410A"/>
    <w:rsid w:val="00256DAF"/>
    <w:rsid w:val="002621D3"/>
    <w:rsid w:val="00263164"/>
    <w:rsid w:val="00274ABA"/>
    <w:rsid w:val="0028180D"/>
    <w:rsid w:val="00282290"/>
    <w:rsid w:val="00282410"/>
    <w:rsid w:val="00285BC6"/>
    <w:rsid w:val="00292274"/>
    <w:rsid w:val="002B22E3"/>
    <w:rsid w:val="002B43B1"/>
    <w:rsid w:val="002B531A"/>
    <w:rsid w:val="002D0048"/>
    <w:rsid w:val="002E209F"/>
    <w:rsid w:val="002E6674"/>
    <w:rsid w:val="002F20D3"/>
    <w:rsid w:val="002F586E"/>
    <w:rsid w:val="00306FDC"/>
    <w:rsid w:val="0031132B"/>
    <w:rsid w:val="0032347E"/>
    <w:rsid w:val="003255BC"/>
    <w:rsid w:val="0033538A"/>
    <w:rsid w:val="0034080C"/>
    <w:rsid w:val="00340C55"/>
    <w:rsid w:val="003457C8"/>
    <w:rsid w:val="0034766B"/>
    <w:rsid w:val="00350637"/>
    <w:rsid w:val="003651CE"/>
    <w:rsid w:val="00384B10"/>
    <w:rsid w:val="00394CBA"/>
    <w:rsid w:val="003A0F28"/>
    <w:rsid w:val="003B20A6"/>
    <w:rsid w:val="003B432E"/>
    <w:rsid w:val="003B7F25"/>
    <w:rsid w:val="003C1234"/>
    <w:rsid w:val="003D6466"/>
    <w:rsid w:val="00403264"/>
    <w:rsid w:val="00404EFB"/>
    <w:rsid w:val="004077D7"/>
    <w:rsid w:val="004112DF"/>
    <w:rsid w:val="00411C2A"/>
    <w:rsid w:val="00415587"/>
    <w:rsid w:val="0042385B"/>
    <w:rsid w:val="004251D0"/>
    <w:rsid w:val="00432B3F"/>
    <w:rsid w:val="00433D7F"/>
    <w:rsid w:val="0044600F"/>
    <w:rsid w:val="00453958"/>
    <w:rsid w:val="00454156"/>
    <w:rsid w:val="00462881"/>
    <w:rsid w:val="0047228D"/>
    <w:rsid w:val="00474EA5"/>
    <w:rsid w:val="004839C3"/>
    <w:rsid w:val="00490CBD"/>
    <w:rsid w:val="004B1C87"/>
    <w:rsid w:val="004B2B42"/>
    <w:rsid w:val="004B432A"/>
    <w:rsid w:val="004B4620"/>
    <w:rsid w:val="004B78EB"/>
    <w:rsid w:val="004C08A8"/>
    <w:rsid w:val="004C13B8"/>
    <w:rsid w:val="004E50F4"/>
    <w:rsid w:val="0051048B"/>
    <w:rsid w:val="005123D0"/>
    <w:rsid w:val="00513247"/>
    <w:rsid w:val="00513FB6"/>
    <w:rsid w:val="0052578D"/>
    <w:rsid w:val="0052646A"/>
    <w:rsid w:val="005267FB"/>
    <w:rsid w:val="00531C0F"/>
    <w:rsid w:val="00533BAF"/>
    <w:rsid w:val="0053466B"/>
    <w:rsid w:val="00547509"/>
    <w:rsid w:val="00552A21"/>
    <w:rsid w:val="00552ED5"/>
    <w:rsid w:val="005562C7"/>
    <w:rsid w:val="005563EB"/>
    <w:rsid w:val="005616B7"/>
    <w:rsid w:val="00561E76"/>
    <w:rsid w:val="00565FA1"/>
    <w:rsid w:val="00570FFF"/>
    <w:rsid w:val="0057448D"/>
    <w:rsid w:val="00580A4C"/>
    <w:rsid w:val="00590F2E"/>
    <w:rsid w:val="00593F2E"/>
    <w:rsid w:val="005A62EB"/>
    <w:rsid w:val="005E03B7"/>
    <w:rsid w:val="005F0B60"/>
    <w:rsid w:val="005F1BFC"/>
    <w:rsid w:val="005F662E"/>
    <w:rsid w:val="0060212F"/>
    <w:rsid w:val="006021B6"/>
    <w:rsid w:val="00602A0E"/>
    <w:rsid w:val="006076D9"/>
    <w:rsid w:val="00612C61"/>
    <w:rsid w:val="00614A93"/>
    <w:rsid w:val="00625459"/>
    <w:rsid w:val="00634A19"/>
    <w:rsid w:val="006517E0"/>
    <w:rsid w:val="00684224"/>
    <w:rsid w:val="00684590"/>
    <w:rsid w:val="006B2C65"/>
    <w:rsid w:val="006B6F60"/>
    <w:rsid w:val="006B7FB8"/>
    <w:rsid w:val="006C5C4A"/>
    <w:rsid w:val="006D233F"/>
    <w:rsid w:val="006D498F"/>
    <w:rsid w:val="006D539D"/>
    <w:rsid w:val="006E03AD"/>
    <w:rsid w:val="006E0670"/>
    <w:rsid w:val="00705F90"/>
    <w:rsid w:val="00706298"/>
    <w:rsid w:val="00706F35"/>
    <w:rsid w:val="00707AF7"/>
    <w:rsid w:val="00732F48"/>
    <w:rsid w:val="00735965"/>
    <w:rsid w:val="00737E58"/>
    <w:rsid w:val="007528AC"/>
    <w:rsid w:val="00761A8C"/>
    <w:rsid w:val="007750CB"/>
    <w:rsid w:val="00784A39"/>
    <w:rsid w:val="00794EBB"/>
    <w:rsid w:val="00796849"/>
    <w:rsid w:val="007A139A"/>
    <w:rsid w:val="007B48CC"/>
    <w:rsid w:val="007C5A29"/>
    <w:rsid w:val="007D0C86"/>
    <w:rsid w:val="007D6172"/>
    <w:rsid w:val="007E369F"/>
    <w:rsid w:val="007E3748"/>
    <w:rsid w:val="007F266C"/>
    <w:rsid w:val="00804F44"/>
    <w:rsid w:val="00806287"/>
    <w:rsid w:val="00815BDF"/>
    <w:rsid w:val="008357B5"/>
    <w:rsid w:val="00837342"/>
    <w:rsid w:val="00837521"/>
    <w:rsid w:val="008408D8"/>
    <w:rsid w:val="0084734D"/>
    <w:rsid w:val="008525AF"/>
    <w:rsid w:val="00853AD5"/>
    <w:rsid w:val="00856766"/>
    <w:rsid w:val="00860DFA"/>
    <w:rsid w:val="008619ED"/>
    <w:rsid w:val="00862D70"/>
    <w:rsid w:val="00867465"/>
    <w:rsid w:val="00874B1C"/>
    <w:rsid w:val="00876111"/>
    <w:rsid w:val="00877016"/>
    <w:rsid w:val="00886AD5"/>
    <w:rsid w:val="00886C69"/>
    <w:rsid w:val="008A77EA"/>
    <w:rsid w:val="008C4E2D"/>
    <w:rsid w:val="008C58D4"/>
    <w:rsid w:val="008D103A"/>
    <w:rsid w:val="008E398E"/>
    <w:rsid w:val="008E51F7"/>
    <w:rsid w:val="008E5FEB"/>
    <w:rsid w:val="008F3C14"/>
    <w:rsid w:val="0090302C"/>
    <w:rsid w:val="00912172"/>
    <w:rsid w:val="00914119"/>
    <w:rsid w:val="00920C23"/>
    <w:rsid w:val="00931D27"/>
    <w:rsid w:val="0093261E"/>
    <w:rsid w:val="00950930"/>
    <w:rsid w:val="00952431"/>
    <w:rsid w:val="0095260F"/>
    <w:rsid w:val="00962B8D"/>
    <w:rsid w:val="00964C23"/>
    <w:rsid w:val="00976E86"/>
    <w:rsid w:val="00983234"/>
    <w:rsid w:val="009A2374"/>
    <w:rsid w:val="009C0FB4"/>
    <w:rsid w:val="009C63F0"/>
    <w:rsid w:val="009C741D"/>
    <w:rsid w:val="009D404B"/>
    <w:rsid w:val="009E6AD9"/>
    <w:rsid w:val="009F6FBE"/>
    <w:rsid w:val="00A06B38"/>
    <w:rsid w:val="00A150CF"/>
    <w:rsid w:val="00A17765"/>
    <w:rsid w:val="00A27AFC"/>
    <w:rsid w:val="00A364B3"/>
    <w:rsid w:val="00A67CF9"/>
    <w:rsid w:val="00A74462"/>
    <w:rsid w:val="00A76905"/>
    <w:rsid w:val="00A81BC5"/>
    <w:rsid w:val="00A82F4F"/>
    <w:rsid w:val="00A9239C"/>
    <w:rsid w:val="00AA0240"/>
    <w:rsid w:val="00AA05B0"/>
    <w:rsid w:val="00AB0F4A"/>
    <w:rsid w:val="00AB406C"/>
    <w:rsid w:val="00AD0DB3"/>
    <w:rsid w:val="00AE5138"/>
    <w:rsid w:val="00AF05F3"/>
    <w:rsid w:val="00B00550"/>
    <w:rsid w:val="00B11040"/>
    <w:rsid w:val="00B12382"/>
    <w:rsid w:val="00B21557"/>
    <w:rsid w:val="00B2194B"/>
    <w:rsid w:val="00B25300"/>
    <w:rsid w:val="00B27A4C"/>
    <w:rsid w:val="00B30AF4"/>
    <w:rsid w:val="00B3364D"/>
    <w:rsid w:val="00B372C4"/>
    <w:rsid w:val="00B4072F"/>
    <w:rsid w:val="00B42D17"/>
    <w:rsid w:val="00B47CA5"/>
    <w:rsid w:val="00B57403"/>
    <w:rsid w:val="00B72B1D"/>
    <w:rsid w:val="00B75CC5"/>
    <w:rsid w:val="00B804D1"/>
    <w:rsid w:val="00B808C9"/>
    <w:rsid w:val="00B81E90"/>
    <w:rsid w:val="00B82D38"/>
    <w:rsid w:val="00BA7610"/>
    <w:rsid w:val="00BB389A"/>
    <w:rsid w:val="00BB7E37"/>
    <w:rsid w:val="00BD4667"/>
    <w:rsid w:val="00BF0F28"/>
    <w:rsid w:val="00C00F71"/>
    <w:rsid w:val="00C01988"/>
    <w:rsid w:val="00C203F6"/>
    <w:rsid w:val="00C4034F"/>
    <w:rsid w:val="00C526D1"/>
    <w:rsid w:val="00C52846"/>
    <w:rsid w:val="00C7558F"/>
    <w:rsid w:val="00C77D85"/>
    <w:rsid w:val="00C8775A"/>
    <w:rsid w:val="00CA72A4"/>
    <w:rsid w:val="00CA7EA7"/>
    <w:rsid w:val="00CB72E9"/>
    <w:rsid w:val="00CC277A"/>
    <w:rsid w:val="00CC3104"/>
    <w:rsid w:val="00CC780B"/>
    <w:rsid w:val="00CD7BAD"/>
    <w:rsid w:val="00CE652E"/>
    <w:rsid w:val="00D03318"/>
    <w:rsid w:val="00D05C25"/>
    <w:rsid w:val="00D14773"/>
    <w:rsid w:val="00D16C0C"/>
    <w:rsid w:val="00D171B7"/>
    <w:rsid w:val="00D22F7B"/>
    <w:rsid w:val="00D2467E"/>
    <w:rsid w:val="00D25772"/>
    <w:rsid w:val="00D25B66"/>
    <w:rsid w:val="00D26862"/>
    <w:rsid w:val="00D30C94"/>
    <w:rsid w:val="00D4454B"/>
    <w:rsid w:val="00D45CCE"/>
    <w:rsid w:val="00D61623"/>
    <w:rsid w:val="00D6488A"/>
    <w:rsid w:val="00D67D2B"/>
    <w:rsid w:val="00D75321"/>
    <w:rsid w:val="00D84383"/>
    <w:rsid w:val="00D85957"/>
    <w:rsid w:val="00D9285B"/>
    <w:rsid w:val="00DA0511"/>
    <w:rsid w:val="00DA28FB"/>
    <w:rsid w:val="00DA4BCC"/>
    <w:rsid w:val="00DA7499"/>
    <w:rsid w:val="00DB42E2"/>
    <w:rsid w:val="00DB6B13"/>
    <w:rsid w:val="00DC6F84"/>
    <w:rsid w:val="00DD486E"/>
    <w:rsid w:val="00DE365D"/>
    <w:rsid w:val="00E12C87"/>
    <w:rsid w:val="00E3137E"/>
    <w:rsid w:val="00E32A65"/>
    <w:rsid w:val="00E331C4"/>
    <w:rsid w:val="00E40F1D"/>
    <w:rsid w:val="00E47D56"/>
    <w:rsid w:val="00E60027"/>
    <w:rsid w:val="00E64C5A"/>
    <w:rsid w:val="00E65AED"/>
    <w:rsid w:val="00E67E50"/>
    <w:rsid w:val="00E74E8C"/>
    <w:rsid w:val="00E74FDB"/>
    <w:rsid w:val="00E84418"/>
    <w:rsid w:val="00E966E7"/>
    <w:rsid w:val="00E9747C"/>
    <w:rsid w:val="00EB14E5"/>
    <w:rsid w:val="00ED3C01"/>
    <w:rsid w:val="00ED523B"/>
    <w:rsid w:val="00EE13A0"/>
    <w:rsid w:val="00EE2CF2"/>
    <w:rsid w:val="00F000A7"/>
    <w:rsid w:val="00F12E3E"/>
    <w:rsid w:val="00F15D86"/>
    <w:rsid w:val="00F233CD"/>
    <w:rsid w:val="00F24317"/>
    <w:rsid w:val="00F40FF4"/>
    <w:rsid w:val="00F53571"/>
    <w:rsid w:val="00F5532F"/>
    <w:rsid w:val="00F564CF"/>
    <w:rsid w:val="00F81BF1"/>
    <w:rsid w:val="00F83AA0"/>
    <w:rsid w:val="00F83E60"/>
    <w:rsid w:val="00F84104"/>
    <w:rsid w:val="00F91FFD"/>
    <w:rsid w:val="00FB2EA9"/>
    <w:rsid w:val="00FB3969"/>
    <w:rsid w:val="00FC780C"/>
    <w:rsid w:val="00FE565B"/>
    <w:rsid w:val="00FE7EBD"/>
    <w:rsid w:val="00FF0B82"/>
    <w:rsid w:val="00FF1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86"/>
    <w:rPr>
      <w:sz w:val="24"/>
      <w:szCs w:val="24"/>
      <w:lang w:eastAsia="en-US"/>
    </w:rPr>
  </w:style>
  <w:style w:type="paragraph" w:styleId="1">
    <w:name w:val="heading 1"/>
    <w:basedOn w:val="a"/>
    <w:next w:val="a"/>
    <w:link w:val="1Char"/>
    <w:uiPriority w:val="9"/>
    <w:qFormat/>
    <w:rsid w:val="00FF0B82"/>
    <w:pPr>
      <w:keepNext/>
      <w:keepLines/>
      <w:spacing w:before="340" w:after="330" w:line="578" w:lineRule="auto"/>
      <w:outlineLvl w:val="0"/>
    </w:pPr>
    <w:rPr>
      <w:rFonts w:eastAsia="Times New Roman"/>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D0C86"/>
    <w:rPr>
      <w:b/>
    </w:rPr>
  </w:style>
  <w:style w:type="character" w:styleId="a4">
    <w:name w:val="page number"/>
    <w:basedOn w:val="a0"/>
    <w:rsid w:val="007D0C86"/>
  </w:style>
  <w:style w:type="paragraph" w:styleId="a5">
    <w:name w:val="header"/>
    <w:basedOn w:val="a"/>
    <w:rsid w:val="007D0C86"/>
    <w:pPr>
      <w:tabs>
        <w:tab w:val="center" w:pos="4320"/>
        <w:tab w:val="right" w:pos="8640"/>
      </w:tabs>
    </w:pPr>
  </w:style>
  <w:style w:type="paragraph" w:styleId="a6">
    <w:name w:val="Normal (Web)"/>
    <w:basedOn w:val="a"/>
    <w:rsid w:val="007D0C86"/>
    <w:pPr>
      <w:spacing w:before="100" w:beforeAutospacing="1" w:after="100" w:afterAutospacing="1"/>
    </w:pPr>
    <w:rPr>
      <w:rFonts w:ascii="宋体" w:hAnsi="宋体"/>
      <w:color w:val="663300"/>
      <w:lang w:eastAsia="zh-CN"/>
    </w:rPr>
  </w:style>
  <w:style w:type="paragraph" w:styleId="a7">
    <w:name w:val="footer"/>
    <w:basedOn w:val="a"/>
    <w:rsid w:val="007D0C86"/>
    <w:pPr>
      <w:tabs>
        <w:tab w:val="center" w:pos="4320"/>
        <w:tab w:val="right" w:pos="8640"/>
      </w:tabs>
    </w:pPr>
  </w:style>
  <w:style w:type="paragraph" w:styleId="a8">
    <w:name w:val="Balloon Text"/>
    <w:basedOn w:val="a"/>
    <w:rsid w:val="007D0C86"/>
    <w:rPr>
      <w:sz w:val="18"/>
      <w:szCs w:val="18"/>
    </w:rPr>
  </w:style>
  <w:style w:type="paragraph" w:customStyle="1" w:styleId="10">
    <w:name w:val="正文1"/>
    <w:rsid w:val="00E40F1D"/>
    <w:rPr>
      <w:rFonts w:ascii="Helvetica" w:eastAsia="ヒラギノ角ゴ Pro W3" w:hAnsi="Helvetica"/>
      <w:color w:val="000000"/>
      <w:sz w:val="24"/>
    </w:rPr>
  </w:style>
  <w:style w:type="table" w:styleId="a9">
    <w:name w:val="Table Grid"/>
    <w:basedOn w:val="a1"/>
    <w:uiPriority w:val="59"/>
    <w:rsid w:val="00E40F1D"/>
    <w:rPr>
      <w:rFonts w:asciiTheme="minorHAnsi" w:eastAsiaTheme="minorEastAsia" w:hAnsiTheme="minorHAnsi" w:cstheme="minorBid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0F1D"/>
    <w:pPr>
      <w:ind w:firstLineChars="200" w:firstLine="420"/>
    </w:pPr>
    <w:rPr>
      <w:rFonts w:ascii="Helvetica" w:eastAsia="ヒラギノ角ゴ Pro W3" w:hAnsi="Helvetica"/>
      <w:color w:val="000000"/>
    </w:rPr>
  </w:style>
  <w:style w:type="character" w:customStyle="1" w:styleId="1Char">
    <w:name w:val="标题 1 Char"/>
    <w:basedOn w:val="a0"/>
    <w:link w:val="1"/>
    <w:uiPriority w:val="9"/>
    <w:rsid w:val="00FF0B82"/>
    <w:rPr>
      <w:rFonts w:eastAsia="Times New Roman"/>
      <w:b/>
      <w:bCs/>
      <w:kern w:val="44"/>
      <w:sz w:val="24"/>
      <w:szCs w:val="44"/>
      <w:lang w:eastAsia="en-US"/>
    </w:rPr>
  </w:style>
  <w:style w:type="paragraph" w:customStyle="1" w:styleId="2">
    <w:name w:val="英文 标题 2 + (中文) +中文正文 (符号) 宋体"/>
    <w:basedOn w:val="1"/>
    <w:rsid w:val="00867465"/>
    <w:rPr>
      <w:sz w:val="21"/>
    </w:rPr>
  </w:style>
  <w:style w:type="paragraph" w:styleId="11">
    <w:name w:val="toc 1"/>
    <w:basedOn w:val="a"/>
    <w:next w:val="a"/>
    <w:autoRedefine/>
    <w:uiPriority w:val="39"/>
    <w:unhideWhenUsed/>
    <w:qFormat/>
    <w:rsid w:val="00226CC1"/>
    <w:pPr>
      <w:tabs>
        <w:tab w:val="right" w:leader="dot" w:pos="6114"/>
      </w:tabs>
    </w:pPr>
    <w:rPr>
      <w:rFonts w:eastAsia="Times New Roman"/>
      <w:bCs/>
      <w:kern w:val="44"/>
      <w:szCs w:val="44"/>
    </w:rPr>
  </w:style>
  <w:style w:type="character" w:styleId="ab">
    <w:name w:val="Hyperlink"/>
    <w:basedOn w:val="a0"/>
    <w:uiPriority w:val="99"/>
    <w:unhideWhenUsed/>
    <w:rsid w:val="00274ABA"/>
    <w:rPr>
      <w:color w:val="0000FF" w:themeColor="hyperlink"/>
      <w:u w:val="single"/>
    </w:rPr>
  </w:style>
  <w:style w:type="paragraph" w:styleId="TOC">
    <w:name w:val="TOC Heading"/>
    <w:basedOn w:val="1"/>
    <w:next w:val="a"/>
    <w:uiPriority w:val="39"/>
    <w:semiHidden/>
    <w:unhideWhenUsed/>
    <w:qFormat/>
    <w:rsid w:val="008E5FEB"/>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20">
    <w:name w:val="toc 2"/>
    <w:basedOn w:val="a"/>
    <w:next w:val="a"/>
    <w:autoRedefine/>
    <w:uiPriority w:val="39"/>
    <w:semiHidden/>
    <w:unhideWhenUsed/>
    <w:qFormat/>
    <w:rsid w:val="008E5FEB"/>
    <w:pPr>
      <w:spacing w:after="100" w:line="276" w:lineRule="auto"/>
      <w:ind w:left="220"/>
    </w:pPr>
    <w:rPr>
      <w:rFonts w:asciiTheme="minorHAnsi" w:eastAsiaTheme="minorEastAsia" w:hAnsiTheme="minorHAnsi" w:cstheme="minorBidi"/>
      <w:sz w:val="22"/>
      <w:szCs w:val="22"/>
      <w:lang w:eastAsia="zh-CN"/>
    </w:rPr>
  </w:style>
  <w:style w:type="paragraph" w:styleId="3">
    <w:name w:val="toc 3"/>
    <w:basedOn w:val="a"/>
    <w:next w:val="a"/>
    <w:autoRedefine/>
    <w:uiPriority w:val="39"/>
    <w:semiHidden/>
    <w:unhideWhenUsed/>
    <w:qFormat/>
    <w:rsid w:val="008E5FEB"/>
    <w:pPr>
      <w:spacing w:after="100" w:line="276" w:lineRule="auto"/>
      <w:ind w:left="440"/>
    </w:pPr>
    <w:rPr>
      <w:rFonts w:asciiTheme="minorHAnsi" w:eastAsiaTheme="minorEastAsia" w:hAnsiTheme="minorHAnsi" w:cstheme="minorBidi"/>
      <w:sz w:val="22"/>
      <w:szCs w:val="22"/>
      <w:lang w:eastAsia="zh-CN"/>
    </w:rPr>
  </w:style>
  <w:style w:type="paragraph" w:customStyle="1" w:styleId="22">
    <w:name w:val="中文标题2 标题 2 + (中文) +中文正文 (符号) 宋体 + (中文) +中文正文 四号"/>
    <w:basedOn w:val="2"/>
    <w:rsid w:val="00B808C9"/>
    <w:rPr>
      <w:rFonts w:eastAsiaTheme="minorEastAsia"/>
      <w:sz w:val="24"/>
    </w:rPr>
  </w:style>
  <w:style w:type="paragraph" w:styleId="ac">
    <w:name w:val="No Spacing"/>
    <w:link w:val="Char"/>
    <w:uiPriority w:val="1"/>
    <w:qFormat/>
    <w:rsid w:val="009C63F0"/>
    <w:rPr>
      <w:rFonts w:asciiTheme="minorHAnsi" w:eastAsiaTheme="minorEastAsia" w:hAnsiTheme="minorHAnsi" w:cstheme="minorBidi"/>
      <w:sz w:val="22"/>
      <w:szCs w:val="22"/>
    </w:rPr>
  </w:style>
  <w:style w:type="character" w:customStyle="1" w:styleId="Char">
    <w:name w:val="无间隔 Char"/>
    <w:basedOn w:val="a0"/>
    <w:link w:val="ac"/>
    <w:uiPriority w:val="1"/>
    <w:rsid w:val="009C63F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11864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D1F6E-3AB7-4571-9F72-B43E120D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28</Pages>
  <Words>7152</Words>
  <Characters>40771</Characters>
  <Application>Microsoft Office Word</Application>
  <DocSecurity>0</DocSecurity>
  <PresentationFormat/>
  <Lines>339</Lines>
  <Paragraphs>95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CHARTER</vt:lpstr>
    </vt:vector>
  </TitlesOfParts>
  <Manager/>
  <Company/>
  <LinksUpToDate>false</LinksUpToDate>
  <CharactersWithSpaces>47828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subject/>
  <dc:creator>Office 2004 Test Drive User</dc:creator>
  <cp:keywords/>
  <dc:description/>
  <cp:lastModifiedBy>xinxin</cp:lastModifiedBy>
  <cp:revision>39</cp:revision>
  <cp:lastPrinted>2016-01-20T02:33:00Z</cp:lastPrinted>
  <dcterms:created xsi:type="dcterms:W3CDTF">2016-01-15T07:08:00Z</dcterms:created>
  <dcterms:modified xsi:type="dcterms:W3CDTF">2016-01-21T02:09:00Z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